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1A" w:rsidRPr="004C107F" w:rsidRDefault="004C6646" w:rsidP="00D1271A">
      <w:pPr>
        <w:spacing w:after="0"/>
        <w:jc w:val="center"/>
        <w:rPr>
          <w:rFonts w:ascii="Arial" w:eastAsia="Times New Roman" w:hAnsi="Arial" w:cs="Arial"/>
          <w:sz w:val="24"/>
          <w:szCs w:val="24"/>
          <w:lang w:eastAsia="ru-RU"/>
        </w:rPr>
      </w:pPr>
      <w:r>
        <w:rPr>
          <w:rFonts w:ascii="Arial" w:eastAsia="Times New Roman" w:hAnsi="Arial" w:cs="Arial"/>
          <w:bCs/>
          <w:sz w:val="24"/>
          <w:szCs w:val="24"/>
          <w:lang w:eastAsia="ru-RU"/>
        </w:rPr>
        <w:t xml:space="preserve"> </w:t>
      </w:r>
      <w:r w:rsidR="00D1271A" w:rsidRPr="004C107F">
        <w:rPr>
          <w:rFonts w:ascii="Arial" w:eastAsia="Times New Roman" w:hAnsi="Arial" w:cs="Arial"/>
          <w:sz w:val="24"/>
          <w:szCs w:val="24"/>
          <w:lang w:eastAsia="ru-RU"/>
        </w:rPr>
        <w:t>СОВЕТ НАРОДНЫХ ДЕПУТАТОВ</w:t>
      </w:r>
    </w:p>
    <w:p w:rsidR="00D1271A" w:rsidRPr="004C107F" w:rsidRDefault="00C63712" w:rsidP="00D1271A">
      <w:pPr>
        <w:spacing w:after="0"/>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КОПЁНКИНСКОГО</w:t>
      </w:r>
      <w:r w:rsidR="00D1271A" w:rsidRPr="004C107F">
        <w:rPr>
          <w:rFonts w:ascii="Arial" w:eastAsia="Times New Roman" w:hAnsi="Arial" w:cs="Arial"/>
          <w:sz w:val="24"/>
          <w:szCs w:val="24"/>
          <w:lang w:eastAsia="ru-RU"/>
        </w:rPr>
        <w:t xml:space="preserve"> СЕЛЬСКОГО ПОСЛЕНИЯ</w:t>
      </w:r>
    </w:p>
    <w:p w:rsidR="00D1271A" w:rsidRPr="004C107F" w:rsidRDefault="00D1271A" w:rsidP="00D1271A">
      <w:pPr>
        <w:spacing w:after="0" w:line="240" w:lineRule="auto"/>
        <w:ind w:firstLine="567"/>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РОССОШАНСКОГО МУНИЦИПАЛЬНОГО РАЙОНА</w:t>
      </w:r>
    </w:p>
    <w:p w:rsidR="00D1271A" w:rsidRPr="004C107F" w:rsidRDefault="00D1271A" w:rsidP="00D1271A">
      <w:pPr>
        <w:spacing w:after="0" w:line="240" w:lineRule="auto"/>
        <w:ind w:firstLine="567"/>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ВОРОНЕЖСКОЙ ОБЛАСТИ</w:t>
      </w:r>
    </w:p>
    <w:p w:rsidR="00D1271A" w:rsidRPr="004C107F" w:rsidRDefault="00D1271A" w:rsidP="00D1271A">
      <w:pPr>
        <w:spacing w:after="0" w:line="240" w:lineRule="auto"/>
        <w:ind w:firstLine="567"/>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D1271A" w:rsidRPr="004C107F" w:rsidRDefault="00D1271A" w:rsidP="00D1271A">
      <w:pPr>
        <w:spacing w:after="0" w:line="240" w:lineRule="auto"/>
        <w:ind w:firstLine="567"/>
        <w:jc w:val="center"/>
        <w:outlineLvl w:val="2"/>
        <w:rPr>
          <w:rFonts w:ascii="Arial" w:eastAsia="Times New Roman" w:hAnsi="Arial" w:cs="Arial"/>
          <w:bCs/>
          <w:sz w:val="24"/>
          <w:szCs w:val="24"/>
          <w:lang/>
        </w:rPr>
      </w:pPr>
      <w:r w:rsidRPr="004C107F">
        <w:rPr>
          <w:rFonts w:ascii="Arial" w:eastAsia="Times New Roman" w:hAnsi="Arial" w:cs="Arial"/>
          <w:bCs/>
          <w:sz w:val="24"/>
          <w:szCs w:val="24"/>
          <w:lang/>
        </w:rPr>
        <w:t>РЕШЕНИЕ</w:t>
      </w:r>
    </w:p>
    <w:p w:rsidR="00D1271A" w:rsidRPr="004C107F" w:rsidRDefault="00C63712" w:rsidP="00D1271A">
      <w:pPr>
        <w:spacing w:after="0" w:line="240" w:lineRule="auto"/>
        <w:ind w:firstLine="567"/>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63</w:t>
      </w:r>
      <w:r w:rsidR="00D1271A" w:rsidRPr="004C107F">
        <w:rPr>
          <w:rFonts w:ascii="Arial" w:eastAsia="Times New Roman" w:hAnsi="Arial" w:cs="Arial"/>
          <w:sz w:val="24"/>
          <w:szCs w:val="24"/>
          <w:lang w:eastAsia="ru-RU"/>
        </w:rPr>
        <w:t xml:space="preserve"> сессии</w:t>
      </w:r>
    </w:p>
    <w:p w:rsidR="00D1271A" w:rsidRPr="004C107F" w:rsidRDefault="00D1271A" w:rsidP="00D1271A">
      <w:pPr>
        <w:spacing w:after="0" w:line="240" w:lineRule="auto"/>
        <w:ind w:firstLine="567"/>
        <w:jc w:val="both"/>
        <w:rPr>
          <w:rFonts w:ascii="Arial" w:eastAsia="Times New Roman" w:hAnsi="Arial" w:cs="Arial"/>
          <w:sz w:val="24"/>
          <w:szCs w:val="24"/>
          <w:lang w:eastAsia="ru-RU"/>
        </w:rPr>
      </w:pPr>
    </w:p>
    <w:p w:rsidR="00D1271A" w:rsidRPr="004C107F" w:rsidRDefault="00C63712"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от   14.02.2023 года № 122</w:t>
      </w:r>
      <w:r w:rsidR="00D1271A" w:rsidRPr="004C107F">
        <w:rPr>
          <w:rFonts w:ascii="Arial" w:eastAsia="Times New Roman" w:hAnsi="Arial" w:cs="Arial"/>
          <w:sz w:val="24"/>
          <w:szCs w:val="24"/>
          <w:lang w:eastAsia="ru-RU"/>
        </w:rPr>
        <w:t xml:space="preserve"> </w:t>
      </w:r>
    </w:p>
    <w:p w:rsidR="00D1271A" w:rsidRPr="004C107F" w:rsidRDefault="00C63712"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п.Копёнкина</w:t>
      </w:r>
      <w:r w:rsidR="00D1271A" w:rsidRPr="004C107F">
        <w:rPr>
          <w:rFonts w:ascii="Arial" w:eastAsia="Times New Roman" w:hAnsi="Arial" w:cs="Arial"/>
          <w:sz w:val="24"/>
          <w:szCs w:val="24"/>
          <w:lang w:eastAsia="ru-RU"/>
        </w:rPr>
        <w:t xml:space="preserve"> </w:t>
      </w:r>
      <w:r w:rsidR="00D1271A" w:rsidRPr="004C107F">
        <w:rPr>
          <w:rFonts w:ascii="Arial" w:eastAsia="Times New Roman" w:hAnsi="Arial" w:cs="Arial"/>
          <w:sz w:val="24"/>
          <w:szCs w:val="24"/>
          <w:lang w:eastAsia="ru-RU"/>
        </w:rPr>
        <w:tab/>
        <w:t xml:space="preserve">    </w:t>
      </w:r>
      <w:r w:rsidR="00D1271A" w:rsidRPr="004C107F">
        <w:rPr>
          <w:rFonts w:ascii="Arial" w:eastAsia="Times New Roman" w:hAnsi="Arial" w:cs="Arial"/>
          <w:sz w:val="24"/>
          <w:szCs w:val="24"/>
          <w:lang w:eastAsia="ru-RU"/>
        </w:rPr>
        <w:tab/>
      </w:r>
      <w:r w:rsidR="00D1271A" w:rsidRPr="004C107F">
        <w:rPr>
          <w:rFonts w:ascii="Arial" w:eastAsia="Times New Roman" w:hAnsi="Arial" w:cs="Arial"/>
          <w:sz w:val="24"/>
          <w:szCs w:val="24"/>
          <w:lang w:eastAsia="ru-RU"/>
        </w:rPr>
        <w:tab/>
      </w:r>
      <w:r w:rsidR="00D1271A" w:rsidRPr="004C107F">
        <w:rPr>
          <w:rFonts w:ascii="Arial" w:eastAsia="Times New Roman" w:hAnsi="Arial" w:cs="Arial"/>
          <w:sz w:val="24"/>
          <w:szCs w:val="24"/>
          <w:lang w:eastAsia="ru-RU"/>
        </w:rPr>
        <w:tab/>
      </w:r>
      <w:r w:rsidR="00D1271A" w:rsidRPr="004C107F">
        <w:rPr>
          <w:rFonts w:ascii="Arial" w:eastAsia="Times New Roman" w:hAnsi="Arial" w:cs="Arial"/>
          <w:sz w:val="24"/>
          <w:szCs w:val="24"/>
          <w:lang w:eastAsia="ru-RU"/>
        </w:rPr>
        <w:tab/>
        <w:t xml:space="preserve">                           </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p>
    <w:p w:rsidR="00D1271A" w:rsidRPr="004C107F" w:rsidRDefault="004C107F" w:rsidP="004C107F">
      <w:pPr>
        <w:spacing w:after="0" w:line="240" w:lineRule="auto"/>
        <w:ind w:right="5046"/>
        <w:jc w:val="both"/>
        <w:outlineLvl w:val="0"/>
        <w:rPr>
          <w:rFonts w:ascii="Arial" w:eastAsia="Times New Roman" w:hAnsi="Arial" w:cs="Arial"/>
          <w:sz w:val="24"/>
          <w:szCs w:val="24"/>
        </w:rPr>
      </w:pPr>
      <w:r>
        <w:rPr>
          <w:rFonts w:ascii="Arial" w:eastAsia="Times New Roman" w:hAnsi="Arial" w:cs="Arial"/>
          <w:sz w:val="24"/>
          <w:szCs w:val="24"/>
          <w:lang w:eastAsia="ru-RU"/>
        </w:rPr>
        <w:t xml:space="preserve">     </w:t>
      </w:r>
      <w:r w:rsidR="00D1271A" w:rsidRPr="004C107F">
        <w:rPr>
          <w:rFonts w:ascii="Arial" w:eastAsia="Times New Roman" w:hAnsi="Arial" w:cs="Arial"/>
          <w:sz w:val="24"/>
          <w:szCs w:val="24"/>
          <w:lang w:eastAsia="ru-RU"/>
        </w:rPr>
        <w:t xml:space="preserve">О проекте  решения Совета народных депутатов </w:t>
      </w:r>
      <w:r w:rsidR="00C63712" w:rsidRPr="004C107F">
        <w:rPr>
          <w:rFonts w:ascii="Arial" w:eastAsia="Times New Roman" w:hAnsi="Arial" w:cs="Arial"/>
          <w:sz w:val="24"/>
          <w:szCs w:val="24"/>
          <w:lang w:eastAsia="ru-RU"/>
        </w:rPr>
        <w:t>Копёнкинского</w:t>
      </w:r>
      <w:r w:rsidR="00D1271A" w:rsidRPr="004C10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00D1271A" w:rsidRPr="004C107F">
        <w:rPr>
          <w:rFonts w:ascii="Arial" w:eastAsia="Times New Roman" w:hAnsi="Arial" w:cs="Arial"/>
          <w:sz w:val="24"/>
          <w:szCs w:val="24"/>
        </w:rPr>
        <w:t xml:space="preserve">Об утверждении правил благоустройства </w:t>
      </w:r>
      <w:r w:rsidR="00C63712" w:rsidRPr="004C107F">
        <w:rPr>
          <w:rFonts w:ascii="Arial" w:eastAsia="Times New Roman" w:hAnsi="Arial" w:cs="Arial"/>
          <w:sz w:val="24"/>
          <w:szCs w:val="24"/>
        </w:rPr>
        <w:t>Копёнкинского</w:t>
      </w:r>
      <w:r w:rsidR="00D1271A" w:rsidRPr="004C107F">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00D1271A" w:rsidRPr="004C107F">
        <w:rPr>
          <w:rFonts w:ascii="Arial" w:eastAsia="Times New Roman" w:hAnsi="Arial" w:cs="Arial"/>
          <w:sz w:val="24"/>
          <w:szCs w:val="24"/>
          <w:lang w:eastAsia="ru-RU"/>
        </w:rPr>
        <w:t>»</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p>
    <w:p w:rsidR="00D1271A" w:rsidRPr="004C107F" w:rsidRDefault="00D1271A" w:rsidP="00D1271A">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C63712"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C63712"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 в соответствие действующему законодательству, Совет народных депутатов </w:t>
      </w:r>
      <w:r w:rsidR="00C63712"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w:t>
      </w:r>
    </w:p>
    <w:p w:rsidR="00D1271A" w:rsidRPr="004C107F" w:rsidRDefault="00D1271A" w:rsidP="00D1271A">
      <w:pPr>
        <w:spacing w:after="0" w:line="240" w:lineRule="auto"/>
        <w:ind w:firstLine="709"/>
        <w:jc w:val="both"/>
        <w:rPr>
          <w:rFonts w:ascii="Arial" w:eastAsia="Times New Roman" w:hAnsi="Arial" w:cs="Arial"/>
          <w:spacing w:val="70"/>
          <w:sz w:val="24"/>
          <w:szCs w:val="24"/>
          <w:lang w:eastAsia="ru-RU"/>
        </w:rPr>
      </w:pPr>
    </w:p>
    <w:p w:rsidR="00D1271A" w:rsidRPr="004C107F" w:rsidRDefault="00D1271A" w:rsidP="00D1271A">
      <w:pPr>
        <w:spacing w:after="0" w:line="240" w:lineRule="auto"/>
        <w:ind w:firstLine="709"/>
        <w:jc w:val="center"/>
        <w:outlineLvl w:val="3"/>
        <w:rPr>
          <w:rFonts w:ascii="Arial" w:eastAsia="Times New Roman" w:hAnsi="Arial" w:cs="Arial"/>
          <w:bCs/>
          <w:spacing w:val="70"/>
          <w:sz w:val="24"/>
          <w:szCs w:val="24"/>
          <w:lang/>
        </w:rPr>
      </w:pPr>
      <w:r w:rsidRPr="004C107F">
        <w:rPr>
          <w:rFonts w:ascii="Arial" w:eastAsia="Times New Roman" w:hAnsi="Arial" w:cs="Arial"/>
          <w:bCs/>
          <w:spacing w:val="70"/>
          <w:sz w:val="24"/>
          <w:szCs w:val="24"/>
          <w:lang/>
        </w:rPr>
        <w:t>РЕШИЛ:</w:t>
      </w:r>
    </w:p>
    <w:p w:rsidR="00D1271A" w:rsidRPr="004C107F" w:rsidRDefault="00D1271A" w:rsidP="00D1271A">
      <w:pPr>
        <w:spacing w:after="0" w:line="240" w:lineRule="auto"/>
        <w:ind w:firstLine="709"/>
        <w:jc w:val="center"/>
        <w:outlineLvl w:val="3"/>
        <w:rPr>
          <w:rFonts w:ascii="Arial" w:eastAsia="Times New Roman" w:hAnsi="Arial" w:cs="Arial"/>
          <w:bCs/>
          <w:sz w:val="24"/>
          <w:szCs w:val="24"/>
          <w:lang/>
        </w:rPr>
      </w:pPr>
    </w:p>
    <w:p w:rsidR="00D1271A" w:rsidRPr="004C107F" w:rsidRDefault="00D1271A" w:rsidP="00D1271A">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 </w:t>
      </w:r>
      <w:r w:rsidRPr="004C107F">
        <w:rPr>
          <w:rFonts w:ascii="Arial" w:eastAsia="Times New Roman" w:hAnsi="Arial" w:cs="Arial"/>
          <w:bCs/>
          <w:sz w:val="24"/>
          <w:szCs w:val="24"/>
          <w:lang w:eastAsia="ru-RU"/>
        </w:rPr>
        <w:t xml:space="preserve">Принять проект решения Совета народных депутатов </w:t>
      </w:r>
      <w:r w:rsidR="00C63712"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4C107F">
        <w:rPr>
          <w:rFonts w:ascii="Arial" w:eastAsia="Times New Roman" w:hAnsi="Arial" w:cs="Arial"/>
          <w:bCs/>
          <w:sz w:val="24"/>
          <w:szCs w:val="24"/>
          <w:lang/>
        </w:rPr>
        <w:t xml:space="preserve">Об утверждении правил благоустройства </w:t>
      </w:r>
      <w:r w:rsidR="00C63712" w:rsidRPr="004C107F">
        <w:rPr>
          <w:rFonts w:ascii="Arial" w:eastAsia="Times New Roman" w:hAnsi="Arial" w:cs="Arial"/>
          <w:bCs/>
          <w:sz w:val="24"/>
          <w:szCs w:val="24"/>
        </w:rPr>
        <w:t>Копёнкинского</w:t>
      </w:r>
      <w:r w:rsidRPr="004C107F">
        <w:rPr>
          <w:rFonts w:ascii="Arial" w:eastAsia="Times New Roman" w:hAnsi="Arial" w:cs="Arial"/>
          <w:bCs/>
          <w:sz w:val="24"/>
          <w:szCs w:val="24"/>
        </w:rPr>
        <w:t xml:space="preserve"> </w:t>
      </w:r>
      <w:r w:rsidRPr="004C107F">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4C107F">
        <w:rPr>
          <w:rFonts w:ascii="Arial" w:eastAsia="Times New Roman" w:hAnsi="Arial" w:cs="Arial"/>
          <w:bCs/>
          <w:sz w:val="24"/>
          <w:szCs w:val="24"/>
          <w:lang w:eastAsia="ru-RU"/>
        </w:rPr>
        <w:t>» согласно приложению № 1.</w:t>
      </w:r>
    </w:p>
    <w:p w:rsidR="00D1271A" w:rsidRPr="004C107F" w:rsidRDefault="00D1271A" w:rsidP="004C107F">
      <w:pPr>
        <w:pStyle w:val="22"/>
        <w:rPr>
          <w:rFonts w:ascii="Arial" w:hAnsi="Arial" w:cs="Arial"/>
          <w:bCs w:val="0"/>
          <w:sz w:val="24"/>
          <w:szCs w:val="24"/>
          <w:lang w:val="ru-RU"/>
        </w:rPr>
      </w:pPr>
      <w:r w:rsidRPr="004C107F">
        <w:rPr>
          <w:rFonts w:ascii="Arial" w:hAnsi="Arial" w:cs="Arial"/>
          <w:sz w:val="24"/>
          <w:szCs w:val="24"/>
        </w:rPr>
        <w:t>2</w:t>
      </w:r>
      <w:r w:rsidRPr="004C107F">
        <w:rPr>
          <w:rFonts w:ascii="Arial" w:hAnsi="Arial" w:cs="Arial"/>
          <w:bCs w:val="0"/>
          <w:sz w:val="24"/>
          <w:szCs w:val="24"/>
          <w:lang w:bidi="en-US"/>
        </w:rPr>
        <w:t xml:space="preserve">. </w:t>
      </w:r>
      <w:r w:rsidRPr="004C107F">
        <w:rPr>
          <w:rFonts w:ascii="Arial" w:hAnsi="Arial" w:cs="Arial"/>
          <w:sz w:val="24"/>
          <w:szCs w:val="24"/>
        </w:rPr>
        <w:t xml:space="preserve">Назначить проведение публичных слушаний по проекту решения Совета народных депутатов </w:t>
      </w:r>
      <w:r w:rsidR="00C63712" w:rsidRPr="004C107F">
        <w:rPr>
          <w:rFonts w:ascii="Arial" w:hAnsi="Arial" w:cs="Arial"/>
          <w:bCs w:val="0"/>
          <w:sz w:val="24"/>
          <w:szCs w:val="24"/>
        </w:rPr>
        <w:t>Копёнкинского</w:t>
      </w:r>
      <w:r w:rsidRPr="004C107F">
        <w:rPr>
          <w:rFonts w:ascii="Arial" w:hAnsi="Arial" w:cs="Arial"/>
          <w:bCs w:val="0"/>
          <w:sz w:val="24"/>
          <w:szCs w:val="24"/>
        </w:rPr>
        <w:t xml:space="preserve"> сельского поселения Россошанского муниципального района Воронежской области </w:t>
      </w:r>
      <w:r w:rsidRPr="004C107F">
        <w:rPr>
          <w:rFonts w:ascii="Arial" w:hAnsi="Arial" w:cs="Arial"/>
          <w:sz w:val="24"/>
          <w:szCs w:val="24"/>
        </w:rPr>
        <w:t xml:space="preserve"> </w:t>
      </w:r>
      <w:r w:rsidRPr="004C107F">
        <w:rPr>
          <w:rFonts w:ascii="Arial" w:hAnsi="Arial" w:cs="Arial"/>
          <w:bCs w:val="0"/>
          <w:sz w:val="24"/>
          <w:szCs w:val="24"/>
        </w:rPr>
        <w:t xml:space="preserve">«Об утверждении правил благоустройства </w:t>
      </w:r>
      <w:r w:rsidR="00C63712" w:rsidRPr="004C107F">
        <w:rPr>
          <w:rFonts w:ascii="Arial" w:hAnsi="Arial" w:cs="Arial"/>
          <w:bCs w:val="0"/>
          <w:sz w:val="24"/>
          <w:szCs w:val="24"/>
        </w:rPr>
        <w:t>Копёнкинского</w:t>
      </w:r>
      <w:r w:rsidRPr="004C107F">
        <w:rPr>
          <w:rFonts w:ascii="Arial" w:hAnsi="Arial" w:cs="Arial"/>
          <w:bCs w:val="0"/>
          <w:sz w:val="24"/>
          <w:szCs w:val="24"/>
        </w:rPr>
        <w:t xml:space="preserve">  сельского поселения Россошанского муниципального района Воронежской области» на </w:t>
      </w:r>
      <w:r w:rsidR="00C63712" w:rsidRPr="004C107F">
        <w:rPr>
          <w:rFonts w:ascii="Arial" w:hAnsi="Arial" w:cs="Arial"/>
          <w:bCs w:val="0"/>
          <w:sz w:val="24"/>
          <w:szCs w:val="24"/>
        </w:rPr>
        <w:t>16.03.</w:t>
      </w:r>
      <w:r w:rsidRPr="004C107F">
        <w:rPr>
          <w:rFonts w:ascii="Arial" w:hAnsi="Arial" w:cs="Arial"/>
          <w:bCs w:val="0"/>
          <w:sz w:val="24"/>
          <w:szCs w:val="24"/>
        </w:rPr>
        <w:t>2023</w:t>
      </w:r>
      <w:r w:rsidRPr="004C107F">
        <w:rPr>
          <w:rFonts w:ascii="Arial" w:hAnsi="Arial" w:cs="Arial"/>
          <w:sz w:val="24"/>
          <w:szCs w:val="24"/>
        </w:rPr>
        <w:t>г</w:t>
      </w:r>
      <w:r w:rsidRPr="004C107F">
        <w:rPr>
          <w:rFonts w:ascii="Arial" w:hAnsi="Arial" w:cs="Arial"/>
          <w:b/>
          <w:sz w:val="24"/>
          <w:szCs w:val="24"/>
        </w:rPr>
        <w:t>.</w:t>
      </w:r>
      <w:r w:rsidR="00C63712" w:rsidRPr="004C107F">
        <w:rPr>
          <w:rFonts w:ascii="Arial" w:hAnsi="Arial" w:cs="Arial"/>
          <w:bCs w:val="0"/>
          <w:sz w:val="24"/>
          <w:szCs w:val="24"/>
        </w:rPr>
        <w:t xml:space="preserve"> в </w:t>
      </w:r>
      <w:r w:rsidR="00C63712" w:rsidRPr="004C107F">
        <w:rPr>
          <w:rFonts w:ascii="Arial" w:hAnsi="Arial" w:cs="Arial"/>
          <w:bCs w:val="0"/>
          <w:sz w:val="24"/>
          <w:szCs w:val="24"/>
          <w:lang w:val="ru-RU"/>
        </w:rPr>
        <w:t>14-00</w:t>
      </w:r>
      <w:r w:rsidR="00C63712" w:rsidRPr="004C107F">
        <w:rPr>
          <w:rFonts w:ascii="Arial" w:hAnsi="Arial" w:cs="Arial"/>
          <w:bCs w:val="0"/>
          <w:sz w:val="24"/>
          <w:szCs w:val="24"/>
        </w:rPr>
        <w:t xml:space="preserve"> часов по адресу: Воронежская область, Россошанский район, </w:t>
      </w:r>
      <w:r w:rsidR="00C63712" w:rsidRPr="004C107F">
        <w:rPr>
          <w:rFonts w:ascii="Arial" w:hAnsi="Arial" w:cs="Arial"/>
          <w:bCs w:val="0"/>
          <w:sz w:val="24"/>
          <w:szCs w:val="24"/>
          <w:lang w:val="ru-RU"/>
        </w:rPr>
        <w:t>п.Копенкина</w:t>
      </w:r>
      <w:r w:rsidR="00C63712" w:rsidRPr="004C107F">
        <w:rPr>
          <w:rFonts w:ascii="Arial" w:hAnsi="Arial" w:cs="Arial"/>
          <w:bCs w:val="0"/>
          <w:sz w:val="24"/>
          <w:szCs w:val="24"/>
        </w:rPr>
        <w:t>, ул.</w:t>
      </w:r>
      <w:r w:rsidR="00C63712" w:rsidRPr="004C107F">
        <w:rPr>
          <w:rFonts w:ascii="Arial" w:hAnsi="Arial" w:cs="Arial"/>
          <w:bCs w:val="0"/>
          <w:sz w:val="24"/>
          <w:szCs w:val="24"/>
          <w:lang w:val="ru-RU"/>
        </w:rPr>
        <w:t xml:space="preserve"> Веселова</w:t>
      </w:r>
      <w:r w:rsidR="00C63712" w:rsidRPr="004C107F">
        <w:rPr>
          <w:rFonts w:ascii="Arial" w:hAnsi="Arial" w:cs="Arial"/>
          <w:bCs w:val="0"/>
          <w:sz w:val="24"/>
          <w:szCs w:val="24"/>
        </w:rPr>
        <w:t>,</w:t>
      </w:r>
      <w:r w:rsidR="00C63712" w:rsidRPr="004C107F">
        <w:rPr>
          <w:rFonts w:ascii="Arial" w:hAnsi="Arial" w:cs="Arial"/>
          <w:bCs w:val="0"/>
          <w:sz w:val="24"/>
          <w:szCs w:val="24"/>
          <w:lang w:val="ru-RU"/>
        </w:rPr>
        <w:t xml:space="preserve"> д. 1,</w:t>
      </w:r>
      <w:r w:rsidR="00C63712" w:rsidRPr="004C107F">
        <w:rPr>
          <w:rFonts w:ascii="Arial" w:hAnsi="Arial" w:cs="Arial"/>
          <w:bCs w:val="0"/>
          <w:sz w:val="24"/>
          <w:szCs w:val="24"/>
        </w:rPr>
        <w:t xml:space="preserve"> зал заседаний администрации Копёнкинского сельского поселения.</w:t>
      </w:r>
    </w:p>
    <w:p w:rsidR="00D1271A" w:rsidRPr="004C107F" w:rsidRDefault="00D1271A" w:rsidP="00D1271A">
      <w:pPr>
        <w:spacing w:after="0" w:line="240" w:lineRule="auto"/>
        <w:ind w:right="-1"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3. </w:t>
      </w:r>
      <w:r w:rsidRPr="004C107F">
        <w:rPr>
          <w:rFonts w:ascii="Arial" w:eastAsia="Times New Roman" w:hAnsi="Arial" w:cs="Arial"/>
          <w:sz w:val="24"/>
          <w:szCs w:val="24"/>
          <w:lang w:eastAsia="ru-RU" w:bidi="en-US"/>
        </w:rPr>
        <w:t>Создать комиссию по подготовке</w:t>
      </w:r>
      <w:r w:rsidRPr="004C107F">
        <w:rPr>
          <w:rFonts w:ascii="Arial" w:eastAsia="Times New Roman" w:hAnsi="Arial" w:cs="Arial"/>
          <w:bCs/>
          <w:sz w:val="24"/>
          <w:szCs w:val="24"/>
          <w:lang w:eastAsia="ru-RU"/>
        </w:rPr>
        <w:t xml:space="preserve"> и проведению публичных слушаний</w:t>
      </w:r>
      <w:r w:rsidRPr="004C107F">
        <w:rPr>
          <w:rFonts w:ascii="Arial" w:eastAsia="Times New Roman" w:hAnsi="Arial" w:cs="Arial"/>
          <w:sz w:val="24"/>
          <w:szCs w:val="24"/>
          <w:lang w:eastAsia="ru-RU" w:bidi="en-US"/>
        </w:rPr>
        <w:t xml:space="preserve"> по обсуждению проекта решения Совета народных депутатов </w:t>
      </w:r>
      <w:r w:rsidR="00C63712"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 </w:t>
      </w:r>
      <w:r w:rsidRPr="004C107F">
        <w:rPr>
          <w:rFonts w:ascii="Arial" w:eastAsia="Times New Roman" w:hAnsi="Arial" w:cs="Arial"/>
          <w:sz w:val="24"/>
          <w:szCs w:val="24"/>
          <w:lang w:eastAsia="ru-RU"/>
        </w:rPr>
        <w:t>«</w:t>
      </w:r>
      <w:r w:rsidRPr="004C107F">
        <w:rPr>
          <w:rFonts w:ascii="Arial" w:eastAsia="Times New Roman" w:hAnsi="Arial" w:cs="Arial"/>
          <w:sz w:val="24"/>
          <w:szCs w:val="24"/>
        </w:rPr>
        <w:t xml:space="preserve">Об утверждении правил благоустройства </w:t>
      </w:r>
      <w:r w:rsidR="00C63712" w:rsidRPr="004C107F">
        <w:rPr>
          <w:rFonts w:ascii="Arial" w:eastAsia="Times New Roman" w:hAnsi="Arial" w:cs="Arial"/>
          <w:sz w:val="24"/>
          <w:szCs w:val="24"/>
        </w:rPr>
        <w:t>Копёнкинского</w:t>
      </w:r>
      <w:r w:rsidRPr="004C107F">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C107F">
        <w:rPr>
          <w:rFonts w:ascii="Arial" w:eastAsia="Times New Roman" w:hAnsi="Arial" w:cs="Arial"/>
          <w:sz w:val="24"/>
          <w:szCs w:val="24"/>
          <w:lang w:eastAsia="ru-RU"/>
        </w:rPr>
        <w:t>»</w:t>
      </w:r>
      <w:r w:rsidRPr="004C107F">
        <w:rPr>
          <w:rFonts w:ascii="Arial" w:eastAsia="Times New Roman" w:hAnsi="Arial" w:cs="Arial"/>
          <w:sz w:val="24"/>
          <w:szCs w:val="24"/>
          <w:lang w:eastAsia="ru-RU" w:bidi="en-US"/>
        </w:rPr>
        <w:t>, утвердив её персональный состав:</w:t>
      </w:r>
      <w:r w:rsidRPr="004C107F">
        <w:rPr>
          <w:rFonts w:ascii="Arial" w:eastAsia="Times New Roman" w:hAnsi="Arial" w:cs="Arial"/>
          <w:bCs/>
          <w:sz w:val="24"/>
          <w:szCs w:val="24"/>
          <w:lang w:eastAsia="ru-RU"/>
        </w:rPr>
        <w:t xml:space="preserve"> </w:t>
      </w:r>
    </w:p>
    <w:p w:rsidR="003B4F38" w:rsidRPr="004C107F" w:rsidRDefault="003B4F38" w:rsidP="003B4F38">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     1) Тронов Игорь Сергеевич – глава Копёнкинского сельского поселения;</w:t>
      </w:r>
    </w:p>
    <w:p w:rsidR="003B4F38" w:rsidRPr="004C107F" w:rsidRDefault="003B4F38" w:rsidP="003B4F38">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     2) Гринева Наталья Владимировна -  заместитель председателя Совета народных депутатов Копёнкинского сельского поселения;</w:t>
      </w:r>
    </w:p>
    <w:p w:rsidR="003B4F38" w:rsidRPr="004C107F" w:rsidRDefault="003B4F38" w:rsidP="003B4F38">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lastRenderedPageBreak/>
        <w:t xml:space="preserve">     3) Сова Валерий Валентинович – депутат Совета народных депутатов Копёнкинского сельского поселения. </w:t>
      </w:r>
    </w:p>
    <w:p w:rsidR="003B4F38" w:rsidRPr="004C107F" w:rsidRDefault="003B4F38" w:rsidP="003B4F38">
      <w:pPr>
        <w:spacing w:after="0" w:line="240" w:lineRule="auto"/>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     4) Колесникова Светлана Николаевна – старший инспектор администрации Копёнкинского сельского поселения.</w:t>
      </w:r>
    </w:p>
    <w:p w:rsidR="00D1271A" w:rsidRPr="004C107F" w:rsidRDefault="00D1271A" w:rsidP="00D1271A">
      <w:pPr>
        <w:spacing w:after="0" w:line="240" w:lineRule="auto"/>
        <w:ind w:firstLine="709"/>
        <w:jc w:val="both"/>
        <w:rPr>
          <w:rFonts w:ascii="Arial" w:eastAsia="Times New Roman" w:hAnsi="Arial" w:cs="Arial"/>
          <w:bCs/>
          <w:sz w:val="24"/>
          <w:szCs w:val="24"/>
          <w:lang w:eastAsia="ru-RU" w:bidi="en-US"/>
        </w:rPr>
      </w:pPr>
      <w:r w:rsidRPr="004C107F">
        <w:rPr>
          <w:rFonts w:ascii="Arial" w:eastAsia="Times New Roman" w:hAnsi="Arial" w:cs="Arial"/>
          <w:sz w:val="24"/>
          <w:szCs w:val="24"/>
          <w:lang w:eastAsia="ru-RU"/>
        </w:rPr>
        <w:t xml:space="preserve">4. </w:t>
      </w:r>
      <w:r w:rsidRPr="004C107F">
        <w:rPr>
          <w:rFonts w:ascii="Arial" w:eastAsia="Times New Roman" w:hAnsi="Arial" w:cs="Arial"/>
          <w:bCs/>
          <w:sz w:val="24"/>
          <w:szCs w:val="24"/>
          <w:lang w:eastAsia="ru-RU" w:bidi="en-US"/>
        </w:rPr>
        <w:t xml:space="preserve">Установить, что поправки по проекту </w:t>
      </w:r>
      <w:r w:rsidRPr="004C107F">
        <w:rPr>
          <w:rFonts w:ascii="Arial" w:eastAsia="Times New Roman" w:hAnsi="Arial" w:cs="Arial"/>
          <w:bCs/>
          <w:sz w:val="24"/>
          <w:szCs w:val="24"/>
          <w:lang w:eastAsia="ru-RU"/>
        </w:rPr>
        <w:t xml:space="preserve">решения Совета народных депутатов </w:t>
      </w:r>
      <w:r w:rsidR="00C63712"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4C107F">
        <w:rPr>
          <w:rFonts w:ascii="Arial" w:eastAsia="Times New Roman" w:hAnsi="Arial" w:cs="Arial"/>
          <w:bCs/>
          <w:sz w:val="24"/>
          <w:szCs w:val="24"/>
          <w:lang w:eastAsia="ru-RU" w:bidi="en-US"/>
        </w:rPr>
        <w:t xml:space="preserve"> </w:t>
      </w:r>
      <w:r w:rsidRPr="004C107F">
        <w:rPr>
          <w:rFonts w:ascii="Arial" w:eastAsia="Times New Roman" w:hAnsi="Arial" w:cs="Arial"/>
          <w:bCs/>
          <w:sz w:val="24"/>
          <w:szCs w:val="24"/>
          <w:lang w:eastAsia="ru-RU"/>
        </w:rPr>
        <w:t>«</w:t>
      </w:r>
      <w:r w:rsidRPr="004C107F">
        <w:rPr>
          <w:rFonts w:ascii="Arial" w:eastAsia="Times New Roman" w:hAnsi="Arial" w:cs="Arial"/>
          <w:bCs/>
          <w:sz w:val="24"/>
          <w:szCs w:val="24"/>
          <w:lang/>
        </w:rPr>
        <w:t xml:space="preserve">Об утверждении правил благоустройства </w:t>
      </w:r>
      <w:r w:rsidR="00C63712" w:rsidRPr="004C107F">
        <w:rPr>
          <w:rFonts w:ascii="Arial" w:eastAsia="Times New Roman" w:hAnsi="Arial" w:cs="Arial"/>
          <w:bCs/>
          <w:sz w:val="24"/>
          <w:szCs w:val="24"/>
        </w:rPr>
        <w:t>Копёнкинского</w:t>
      </w:r>
      <w:r w:rsidRPr="004C107F">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4C107F">
        <w:rPr>
          <w:rFonts w:ascii="Arial" w:eastAsia="Times New Roman" w:hAnsi="Arial" w:cs="Arial"/>
          <w:bCs/>
          <w:sz w:val="24"/>
          <w:szCs w:val="24"/>
          <w:lang w:eastAsia="ru-RU"/>
        </w:rPr>
        <w:t>»</w:t>
      </w:r>
      <w:r w:rsidRPr="004C107F">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3B4F38" w:rsidRPr="004C107F">
        <w:rPr>
          <w:rFonts w:ascii="Arial" w:eastAsia="Times New Roman" w:hAnsi="Arial" w:cs="Arial"/>
          <w:bCs/>
          <w:sz w:val="24"/>
          <w:szCs w:val="24"/>
          <w:lang w:eastAsia="ru-RU" w:bidi="en-US"/>
        </w:rPr>
        <w:t>16.03.</w:t>
      </w:r>
      <w:r w:rsidRPr="004C107F">
        <w:rPr>
          <w:rFonts w:ascii="Arial" w:eastAsia="Times New Roman" w:hAnsi="Arial" w:cs="Arial"/>
          <w:bCs/>
          <w:sz w:val="24"/>
          <w:szCs w:val="24"/>
          <w:lang w:eastAsia="ru-RU" w:bidi="en-US"/>
        </w:rPr>
        <w:t>2023</w:t>
      </w:r>
      <w:r w:rsidRPr="004C107F">
        <w:rPr>
          <w:rFonts w:ascii="Arial" w:eastAsia="Times New Roman" w:hAnsi="Arial" w:cs="Arial"/>
          <w:bCs/>
          <w:sz w:val="24"/>
          <w:szCs w:val="24"/>
          <w:lang w:eastAsia="ru-RU" w:bidi="en-US"/>
        </w:rPr>
        <w:t xml:space="preserve"> года в Совет народных депутатов </w:t>
      </w:r>
      <w:r w:rsidR="00C63712" w:rsidRPr="004C107F">
        <w:rPr>
          <w:rFonts w:ascii="Arial" w:eastAsia="Times New Roman" w:hAnsi="Arial" w:cs="Arial"/>
          <w:bCs/>
          <w:sz w:val="24"/>
          <w:szCs w:val="24"/>
          <w:lang w:eastAsia="ru-RU" w:bidi="en-US"/>
        </w:rPr>
        <w:t>Копёнкинского</w:t>
      </w:r>
      <w:r w:rsidRPr="004C107F">
        <w:rPr>
          <w:rFonts w:ascii="Arial" w:eastAsia="Times New Roman" w:hAnsi="Arial" w:cs="Arial"/>
          <w:bCs/>
          <w:sz w:val="24"/>
          <w:szCs w:val="24"/>
          <w:lang w:eastAsia="ru-RU" w:bidi="en-US"/>
        </w:rPr>
        <w:t xml:space="preserve"> сельского поселения Россошанского муниципального района по адресу: </w:t>
      </w:r>
      <w:r w:rsidR="003B4F38" w:rsidRPr="004C107F">
        <w:rPr>
          <w:rFonts w:ascii="Arial" w:hAnsi="Arial" w:cs="Arial"/>
          <w:sz w:val="24"/>
          <w:szCs w:val="24"/>
        </w:rPr>
        <w:t xml:space="preserve">Воронежская область, Россошанский район, п.Копенкина, ул. Веселова, д. 1, </w:t>
      </w:r>
      <w:r w:rsidRPr="004C107F">
        <w:rPr>
          <w:rFonts w:ascii="Arial" w:eastAsia="Times New Roman" w:hAnsi="Arial" w:cs="Arial"/>
          <w:bCs/>
          <w:sz w:val="24"/>
          <w:szCs w:val="24"/>
          <w:lang w:eastAsia="ru-RU" w:bidi="en-US"/>
        </w:rPr>
        <w:t xml:space="preserve">тел. </w:t>
      </w:r>
      <w:r w:rsidR="003B4F38" w:rsidRPr="004C107F">
        <w:rPr>
          <w:rFonts w:ascii="Arial" w:eastAsia="Times New Roman" w:hAnsi="Arial" w:cs="Arial"/>
          <w:bCs/>
          <w:sz w:val="24"/>
          <w:szCs w:val="24"/>
          <w:lang w:eastAsia="ru-RU" w:bidi="en-US"/>
        </w:rPr>
        <w:t>95-2</w:t>
      </w:r>
      <w:r w:rsidRPr="004C107F">
        <w:rPr>
          <w:rFonts w:ascii="Arial" w:eastAsia="Times New Roman" w:hAnsi="Arial" w:cs="Arial"/>
          <w:bCs/>
          <w:sz w:val="24"/>
          <w:szCs w:val="24"/>
          <w:lang w:eastAsia="ru-RU" w:bidi="en-US"/>
        </w:rPr>
        <w:t>-25</w:t>
      </w:r>
      <w:r w:rsidRPr="004C107F">
        <w:rPr>
          <w:rFonts w:ascii="Arial" w:eastAsia="Times New Roman" w:hAnsi="Arial" w:cs="Arial"/>
          <w:bCs/>
          <w:sz w:val="24"/>
          <w:szCs w:val="24"/>
          <w:lang w:eastAsia="ru-RU" w:bidi="en-US"/>
        </w:rPr>
        <w:t>.</w:t>
      </w:r>
    </w:p>
    <w:p w:rsidR="00D1271A" w:rsidRPr="004C107F" w:rsidRDefault="00D1271A" w:rsidP="00D1271A">
      <w:pPr>
        <w:tabs>
          <w:tab w:val="num" w:pos="0"/>
        </w:tabs>
        <w:spacing w:after="0" w:line="240" w:lineRule="auto"/>
        <w:ind w:firstLine="709"/>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rPr>
        <w:t xml:space="preserve">5. </w:t>
      </w:r>
      <w:r w:rsidRPr="004C107F">
        <w:rPr>
          <w:rFonts w:ascii="Arial" w:eastAsia="Times New Roman" w:hAnsi="Arial" w:cs="Arial"/>
          <w:sz w:val="24"/>
          <w:szCs w:val="24"/>
          <w:lang w:eastAsia="ru-RU" w:bidi="en-US"/>
        </w:rPr>
        <w:t xml:space="preserve">Поручить комиссии по подготовке проекта </w:t>
      </w:r>
      <w:r w:rsidRPr="004C107F">
        <w:rPr>
          <w:rFonts w:ascii="Arial" w:eastAsia="Times New Roman" w:hAnsi="Arial" w:cs="Arial"/>
          <w:sz w:val="24"/>
          <w:szCs w:val="24"/>
          <w:lang w:eastAsia="ru-RU"/>
        </w:rPr>
        <w:t>решения «</w:t>
      </w:r>
      <w:r w:rsidRPr="004C107F">
        <w:rPr>
          <w:rFonts w:ascii="Arial" w:eastAsia="Times New Roman" w:hAnsi="Arial" w:cs="Arial"/>
          <w:sz w:val="24"/>
          <w:szCs w:val="24"/>
        </w:rPr>
        <w:t xml:space="preserve">Об утверждении правил благоустройства </w:t>
      </w:r>
      <w:r w:rsidR="00C63712" w:rsidRPr="004C107F">
        <w:rPr>
          <w:rFonts w:ascii="Arial" w:eastAsia="Times New Roman" w:hAnsi="Arial" w:cs="Arial"/>
          <w:sz w:val="24"/>
          <w:szCs w:val="24"/>
        </w:rPr>
        <w:t>Копёнкинского</w:t>
      </w:r>
      <w:r w:rsidRPr="004C107F">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C107F">
        <w:rPr>
          <w:rFonts w:ascii="Arial" w:eastAsia="Times New Roman" w:hAnsi="Arial" w:cs="Arial"/>
          <w:sz w:val="24"/>
          <w:szCs w:val="24"/>
          <w:lang w:eastAsia="ru-RU"/>
        </w:rPr>
        <w:t>»</w:t>
      </w:r>
      <w:r w:rsidR="003B4F38" w:rsidRPr="004C107F">
        <w:rPr>
          <w:rFonts w:ascii="Arial" w:eastAsia="Times New Roman" w:hAnsi="Arial" w:cs="Arial"/>
          <w:sz w:val="24"/>
          <w:szCs w:val="24"/>
          <w:lang w:eastAsia="ru-RU" w:bidi="en-US"/>
        </w:rPr>
        <w:t xml:space="preserve">, </w:t>
      </w:r>
      <w:r w:rsidRPr="004C107F">
        <w:rPr>
          <w:rFonts w:ascii="Arial" w:eastAsia="Times New Roman" w:hAnsi="Arial" w:cs="Arial"/>
          <w:sz w:val="24"/>
          <w:szCs w:val="24"/>
          <w:lang w:eastAsia="ru-RU" w:bidi="en-US"/>
        </w:rPr>
        <w:t xml:space="preserve">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4C107F">
        <w:rPr>
          <w:rFonts w:ascii="Arial" w:eastAsia="Times New Roman" w:hAnsi="Arial" w:cs="Arial"/>
          <w:sz w:val="24"/>
          <w:szCs w:val="24"/>
          <w:lang w:eastAsia="ru-RU"/>
        </w:rPr>
        <w:t>«</w:t>
      </w:r>
      <w:r w:rsidRPr="004C107F">
        <w:rPr>
          <w:rFonts w:ascii="Arial" w:eastAsia="Times New Roman" w:hAnsi="Arial" w:cs="Arial"/>
          <w:sz w:val="24"/>
          <w:szCs w:val="24"/>
        </w:rPr>
        <w:t xml:space="preserve">Об утверждении правил благоустройства </w:t>
      </w:r>
      <w:r w:rsidR="00C63712" w:rsidRPr="004C107F">
        <w:rPr>
          <w:rFonts w:ascii="Arial" w:eastAsia="Times New Roman" w:hAnsi="Arial" w:cs="Arial"/>
          <w:sz w:val="24"/>
          <w:szCs w:val="24"/>
        </w:rPr>
        <w:t>Копёнкинского</w:t>
      </w:r>
      <w:r w:rsidRPr="004C107F">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C107F">
        <w:rPr>
          <w:rFonts w:ascii="Arial" w:eastAsia="Times New Roman" w:hAnsi="Arial" w:cs="Arial"/>
          <w:sz w:val="24"/>
          <w:szCs w:val="24"/>
          <w:lang w:eastAsia="ru-RU"/>
        </w:rPr>
        <w:t>»</w:t>
      </w:r>
      <w:r w:rsidRPr="004C107F">
        <w:rPr>
          <w:rFonts w:ascii="Arial" w:eastAsia="Times New Roman" w:hAnsi="Arial" w:cs="Arial"/>
          <w:sz w:val="24"/>
          <w:szCs w:val="24"/>
          <w:lang w:eastAsia="ru-RU" w:bidi="en-US"/>
        </w:rPr>
        <w:t xml:space="preserve"> на очередную сессию Совета народных депутатов </w:t>
      </w:r>
      <w:r w:rsidR="00C63712"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 Россошанского муниципального района. </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6. </w:t>
      </w:r>
      <w:r w:rsidRPr="004C107F">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C63712" w:rsidRPr="004C107F">
        <w:rPr>
          <w:rFonts w:ascii="Arial" w:eastAsia="Times New Roman" w:hAnsi="Arial" w:cs="Arial"/>
          <w:bCs/>
          <w:sz w:val="24"/>
          <w:szCs w:val="24"/>
          <w:lang w:eastAsia="ru-RU" w:bidi="en-US"/>
        </w:rPr>
        <w:t>Копёнкинского</w:t>
      </w:r>
      <w:r w:rsidRPr="004C107F">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Настоящее решение вступает в силу после его официального опубликования.</w:t>
      </w:r>
    </w:p>
    <w:p w:rsidR="00D1271A" w:rsidRPr="004C107F" w:rsidRDefault="00D1271A" w:rsidP="00D1271A">
      <w:pPr>
        <w:tabs>
          <w:tab w:val="num" w:pos="0"/>
        </w:tabs>
        <w:spacing w:after="0" w:line="240" w:lineRule="auto"/>
        <w:ind w:firstLine="709"/>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C63712"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p>
    <w:p w:rsidR="00D1271A" w:rsidRPr="004C107F" w:rsidRDefault="00D1271A" w:rsidP="00D1271A">
      <w:pPr>
        <w:tabs>
          <w:tab w:val="left" w:pos="6510"/>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Глава </w:t>
      </w:r>
      <w:r w:rsidR="00C63712"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w:t>
      </w:r>
    </w:p>
    <w:p w:rsidR="00D1271A" w:rsidRPr="004C107F" w:rsidRDefault="00D1271A" w:rsidP="00D1271A">
      <w:pPr>
        <w:tabs>
          <w:tab w:val="left" w:pos="6510"/>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сельского поселения                                                  </w:t>
      </w:r>
      <w:r w:rsidR="003B4F38" w:rsidRPr="004C107F">
        <w:rPr>
          <w:rFonts w:ascii="Arial" w:eastAsia="Times New Roman" w:hAnsi="Arial" w:cs="Arial"/>
          <w:sz w:val="24"/>
          <w:szCs w:val="24"/>
          <w:lang w:eastAsia="ru-RU"/>
        </w:rPr>
        <w:t>И.С. Тронов</w:t>
      </w:r>
    </w:p>
    <w:p w:rsidR="00D1271A" w:rsidRPr="004C107F" w:rsidRDefault="00D1271A" w:rsidP="00D1271A">
      <w:pPr>
        <w:spacing w:after="0" w:line="240" w:lineRule="auto"/>
        <w:ind w:firstLine="567"/>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jc w:val="both"/>
        <w:rPr>
          <w:rFonts w:ascii="Arial" w:eastAsia="Times New Roman" w:hAnsi="Arial" w:cs="Arial"/>
          <w:sz w:val="24"/>
          <w:szCs w:val="24"/>
          <w:lang w:eastAsia="ru-RU"/>
        </w:rPr>
      </w:pPr>
    </w:p>
    <w:p w:rsidR="00D1271A" w:rsidRPr="004C107F" w:rsidRDefault="00D1271A" w:rsidP="00D1271A">
      <w:pPr>
        <w:spacing w:after="0" w:line="240" w:lineRule="auto"/>
        <w:jc w:val="both"/>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p>
    <w:p w:rsidR="00D1271A" w:rsidRPr="004C107F" w:rsidRDefault="00D1271A" w:rsidP="00D1271A">
      <w:pPr>
        <w:spacing w:after="0" w:line="240" w:lineRule="auto"/>
        <w:rPr>
          <w:rFonts w:ascii="Arial" w:eastAsia="Times New Roman" w:hAnsi="Arial" w:cs="Arial"/>
          <w:sz w:val="24"/>
          <w:szCs w:val="24"/>
          <w:lang w:eastAsia="ru-RU"/>
        </w:rPr>
      </w:pPr>
    </w:p>
    <w:p w:rsidR="00D1271A" w:rsidRPr="004C107F" w:rsidRDefault="00D1271A" w:rsidP="00D1271A">
      <w:pPr>
        <w:spacing w:after="0" w:line="240" w:lineRule="auto"/>
        <w:rPr>
          <w:rFonts w:ascii="Arial" w:eastAsia="Times New Roman" w:hAnsi="Arial" w:cs="Arial"/>
          <w:sz w:val="24"/>
          <w:szCs w:val="24"/>
          <w:lang w:eastAsia="ru-RU"/>
        </w:rPr>
      </w:pP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Приложение № 1</w:t>
      </w: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 решению Совета народных</w:t>
      </w: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депутатов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w:t>
      </w: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сельского поселения</w:t>
      </w:r>
    </w:p>
    <w:p w:rsidR="003B4F38" w:rsidRPr="004C107F" w:rsidRDefault="003B4F38"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от   14.02.2023  г. № 122</w:t>
      </w:r>
      <w:r w:rsidR="00D1271A" w:rsidRPr="004C107F">
        <w:rPr>
          <w:rFonts w:ascii="Arial" w:eastAsia="Times New Roman" w:hAnsi="Arial" w:cs="Arial"/>
          <w:sz w:val="24"/>
          <w:szCs w:val="24"/>
          <w:lang w:eastAsia="ru-RU"/>
        </w:rPr>
        <w:t xml:space="preserve"> </w:t>
      </w:r>
    </w:p>
    <w:p w:rsidR="00D1271A" w:rsidRPr="004C107F" w:rsidRDefault="00D1271A" w:rsidP="00D1271A">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D1271A" w:rsidRPr="004C107F" w:rsidRDefault="003B4F38" w:rsidP="003B4F38">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ПРОЕКТ</w:t>
      </w:r>
    </w:p>
    <w:p w:rsidR="003B4F38" w:rsidRPr="004C107F" w:rsidRDefault="003B4F38" w:rsidP="003B4F38">
      <w:pPr>
        <w:spacing w:after="0" w:line="240" w:lineRule="auto"/>
        <w:ind w:firstLine="709"/>
        <w:jc w:val="right"/>
        <w:rPr>
          <w:rFonts w:ascii="Arial" w:eastAsia="Times New Roman" w:hAnsi="Arial" w:cs="Arial"/>
          <w:sz w:val="24"/>
          <w:szCs w:val="24"/>
          <w:lang w:eastAsia="ru-RU"/>
        </w:rPr>
      </w:pPr>
    </w:p>
    <w:p w:rsidR="00D1271A" w:rsidRPr="004C107F" w:rsidRDefault="00D1271A" w:rsidP="00D1271A">
      <w:pPr>
        <w:spacing w:after="0" w:line="240" w:lineRule="auto"/>
        <w:ind w:firstLine="567"/>
        <w:jc w:val="center"/>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СОВЕТ НАРОДНЫХ ДЕПУТАТОВ</w:t>
      </w:r>
    </w:p>
    <w:p w:rsidR="00D1271A" w:rsidRPr="004C107F" w:rsidRDefault="003B4F38"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КОПЁНКИНСКОГО</w:t>
      </w:r>
      <w:r w:rsidR="00D1271A" w:rsidRPr="004C107F">
        <w:rPr>
          <w:rFonts w:ascii="Arial" w:eastAsia="Times New Roman" w:hAnsi="Arial" w:cs="Arial"/>
          <w:sz w:val="24"/>
          <w:szCs w:val="24"/>
          <w:lang w:eastAsia="ru-RU"/>
        </w:rPr>
        <w:t xml:space="preserve"> СЕЛЬСКОГО ПОСЕЛЕНИЯ</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РОССОШАНСКОГО МУНИЦИПАЛЬНОГО РАЙОНА</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ВОРОНЕЖСКОЙ ОБЛАСТИ</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РЕШЕНИЕ</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__ сессии</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от  _______2023г. № __</w:t>
      </w:r>
    </w:p>
    <w:p w:rsidR="00D1271A" w:rsidRPr="004C107F" w:rsidRDefault="003B4F38"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п.Копёнкина.</w:t>
      </w:r>
    </w:p>
    <w:p w:rsidR="003B4F38" w:rsidRPr="004C107F" w:rsidRDefault="003B4F38" w:rsidP="00D1271A">
      <w:pPr>
        <w:spacing w:after="0" w:line="240" w:lineRule="auto"/>
        <w:ind w:firstLine="709"/>
        <w:jc w:val="both"/>
        <w:rPr>
          <w:rFonts w:ascii="Arial" w:eastAsia="Times New Roman" w:hAnsi="Arial" w:cs="Arial"/>
          <w:sz w:val="24"/>
          <w:szCs w:val="24"/>
          <w:lang w:eastAsia="ru-RU"/>
        </w:rPr>
      </w:pPr>
    </w:p>
    <w:p w:rsidR="00D1271A" w:rsidRPr="004C107F" w:rsidRDefault="00D1271A" w:rsidP="00D1271A">
      <w:pPr>
        <w:spacing w:after="0" w:line="240" w:lineRule="auto"/>
        <w:ind w:firstLine="709"/>
        <w:jc w:val="center"/>
        <w:rPr>
          <w:rFonts w:ascii="Arial" w:eastAsia="Times New Roman" w:hAnsi="Arial" w:cs="Arial"/>
          <w:b/>
          <w:bCs/>
          <w:kern w:val="28"/>
          <w:sz w:val="32"/>
          <w:szCs w:val="32"/>
          <w:lang w:eastAsia="ru-RU"/>
        </w:rPr>
      </w:pPr>
      <w:r w:rsidRPr="004C107F">
        <w:rPr>
          <w:rFonts w:ascii="Arial" w:eastAsia="Times New Roman" w:hAnsi="Arial" w:cs="Arial"/>
          <w:b/>
          <w:bCs/>
          <w:kern w:val="28"/>
          <w:sz w:val="32"/>
          <w:szCs w:val="32"/>
          <w:lang w:eastAsia="ru-RU"/>
        </w:rPr>
        <w:t xml:space="preserve">Об утверждении Правил благоустройства </w:t>
      </w:r>
    </w:p>
    <w:p w:rsidR="003B4F38" w:rsidRPr="004C107F" w:rsidRDefault="003B4F38" w:rsidP="00D1271A">
      <w:pPr>
        <w:spacing w:after="0" w:line="240" w:lineRule="auto"/>
        <w:ind w:firstLine="709"/>
        <w:jc w:val="center"/>
        <w:rPr>
          <w:rFonts w:ascii="Arial" w:eastAsia="Times New Roman" w:hAnsi="Arial" w:cs="Arial"/>
          <w:b/>
          <w:bCs/>
          <w:kern w:val="28"/>
          <w:sz w:val="32"/>
          <w:szCs w:val="32"/>
          <w:lang w:eastAsia="ru-RU"/>
        </w:rPr>
      </w:pPr>
      <w:r w:rsidRPr="004C107F">
        <w:rPr>
          <w:rFonts w:ascii="Arial" w:eastAsia="Times New Roman" w:hAnsi="Arial" w:cs="Arial"/>
          <w:b/>
          <w:bCs/>
          <w:kern w:val="28"/>
          <w:sz w:val="32"/>
          <w:szCs w:val="32"/>
          <w:lang w:eastAsia="ru-RU"/>
        </w:rPr>
        <w:t>Копёнкинского</w:t>
      </w:r>
      <w:r w:rsidR="00D1271A" w:rsidRPr="004C107F">
        <w:rPr>
          <w:rFonts w:ascii="Arial" w:eastAsia="Times New Roman" w:hAnsi="Arial" w:cs="Arial"/>
          <w:b/>
          <w:bCs/>
          <w:kern w:val="28"/>
          <w:sz w:val="32"/>
          <w:szCs w:val="32"/>
          <w:lang w:eastAsia="ru-RU"/>
        </w:rPr>
        <w:t xml:space="preserve"> сельского поселения </w:t>
      </w:r>
    </w:p>
    <w:p w:rsidR="00D1271A" w:rsidRPr="004C107F" w:rsidRDefault="00D1271A" w:rsidP="00D1271A">
      <w:pPr>
        <w:spacing w:after="0" w:line="240" w:lineRule="auto"/>
        <w:ind w:firstLine="709"/>
        <w:jc w:val="center"/>
        <w:rPr>
          <w:rFonts w:ascii="Arial" w:eastAsia="Times New Roman" w:hAnsi="Arial" w:cs="Arial"/>
          <w:b/>
          <w:bCs/>
          <w:kern w:val="28"/>
          <w:sz w:val="32"/>
          <w:szCs w:val="32"/>
          <w:lang w:eastAsia="ru-RU"/>
        </w:rPr>
      </w:pPr>
      <w:r w:rsidRPr="004C107F">
        <w:rPr>
          <w:rFonts w:ascii="Arial" w:eastAsia="Times New Roman" w:hAnsi="Arial" w:cs="Arial"/>
          <w:b/>
          <w:bCs/>
          <w:kern w:val="28"/>
          <w:sz w:val="32"/>
          <w:szCs w:val="32"/>
          <w:lang w:eastAsia="ru-RU"/>
        </w:rPr>
        <w:t>Россошанского муниципального района</w:t>
      </w:r>
    </w:p>
    <w:p w:rsidR="00D1271A" w:rsidRPr="004C107F" w:rsidRDefault="00D1271A" w:rsidP="00D1271A">
      <w:pPr>
        <w:spacing w:after="0" w:line="240" w:lineRule="auto"/>
        <w:ind w:firstLine="709"/>
        <w:jc w:val="center"/>
        <w:rPr>
          <w:rFonts w:ascii="Arial" w:eastAsia="Times New Roman" w:hAnsi="Arial" w:cs="Arial"/>
          <w:b/>
          <w:bCs/>
          <w:kern w:val="28"/>
          <w:sz w:val="32"/>
          <w:szCs w:val="32"/>
          <w:lang w:eastAsia="ru-RU"/>
        </w:rPr>
      </w:pPr>
      <w:r w:rsidRPr="004C107F">
        <w:rPr>
          <w:rFonts w:ascii="Arial" w:eastAsia="Times New Roman" w:hAnsi="Arial" w:cs="Arial"/>
          <w:b/>
          <w:bCs/>
          <w:kern w:val="28"/>
          <w:sz w:val="32"/>
          <w:szCs w:val="32"/>
          <w:lang w:eastAsia="ru-RU"/>
        </w:rPr>
        <w:t xml:space="preserve"> Воронежской области</w:t>
      </w:r>
    </w:p>
    <w:p w:rsidR="00D1271A" w:rsidRPr="004C107F" w:rsidRDefault="00D1271A" w:rsidP="00D1271A">
      <w:pPr>
        <w:spacing w:after="0" w:line="240" w:lineRule="auto"/>
        <w:ind w:firstLine="709"/>
        <w:jc w:val="center"/>
        <w:rPr>
          <w:rFonts w:ascii="Arial" w:eastAsia="Times New Roman" w:hAnsi="Arial" w:cs="Arial"/>
          <w:b/>
          <w:bCs/>
          <w:kern w:val="28"/>
          <w:sz w:val="32"/>
          <w:szCs w:val="32"/>
          <w:lang w:eastAsia="ru-RU"/>
        </w:rPr>
      </w:pPr>
      <w:r w:rsidRPr="004C107F">
        <w:rPr>
          <w:rFonts w:ascii="Arial" w:eastAsia="Times New Roman" w:hAnsi="Arial" w:cs="Arial"/>
          <w:b/>
          <w:bCs/>
          <w:kern w:val="28"/>
          <w:sz w:val="32"/>
          <w:szCs w:val="32"/>
          <w:lang w:eastAsia="ru-RU"/>
        </w:rPr>
        <w:t xml:space="preserve"> </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соответствии со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Совет народных депутатов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D1271A" w:rsidRPr="004C107F" w:rsidRDefault="00D1271A" w:rsidP="00D1271A">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РЕШИЛ:</w:t>
      </w:r>
    </w:p>
    <w:p w:rsidR="00D1271A" w:rsidRPr="004C107F" w:rsidRDefault="00D1271A" w:rsidP="00D1271A">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Утвердить Правила благоустройства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D1271A" w:rsidRPr="004C107F" w:rsidRDefault="00D1271A" w:rsidP="00D1271A">
      <w:pPr>
        <w:tabs>
          <w:tab w:val="left" w:pos="993"/>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w:t>
      </w:r>
      <w:r w:rsidR="003B4F38" w:rsidRPr="004C107F">
        <w:rPr>
          <w:rFonts w:ascii="Arial" w:eastAsia="Times New Roman" w:hAnsi="Arial" w:cs="Arial"/>
          <w:sz w:val="24"/>
          <w:szCs w:val="24"/>
          <w:lang w:eastAsia="ru-RU"/>
        </w:rPr>
        <w:t xml:space="preserve"> района Воронежской области от 20.10.2022 г. № 108 «Об утверждении П</w:t>
      </w:r>
      <w:r w:rsidRPr="004C107F">
        <w:rPr>
          <w:rFonts w:ascii="Arial" w:eastAsia="Times New Roman" w:hAnsi="Arial" w:cs="Arial"/>
          <w:sz w:val="24"/>
          <w:szCs w:val="24"/>
          <w:lang w:eastAsia="ru-RU"/>
        </w:rPr>
        <w:t xml:space="preserve">равил благоустройства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D1271A" w:rsidRPr="004C107F" w:rsidRDefault="00D1271A" w:rsidP="00D1271A">
      <w:pPr>
        <w:tabs>
          <w:tab w:val="left" w:pos="993"/>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w:t>
      </w:r>
      <w:r w:rsidRPr="004C107F">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3B4F38"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3B4F38"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 в сети Интернет</w:t>
      </w:r>
      <w:r w:rsidRPr="004C107F">
        <w:rPr>
          <w:rFonts w:ascii="Arial" w:eastAsia="Times New Roman" w:hAnsi="Arial" w:cs="Arial"/>
          <w:sz w:val="24"/>
          <w:szCs w:val="24"/>
          <w:lang w:eastAsia="ru-RU"/>
        </w:rPr>
        <w:t>.</w:t>
      </w:r>
    </w:p>
    <w:p w:rsidR="00D1271A" w:rsidRPr="004C107F" w:rsidRDefault="00D1271A" w:rsidP="00D1271A">
      <w:pPr>
        <w:tabs>
          <w:tab w:val="left" w:pos="993"/>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Настоящее решение вступает в силу со дня его официального опубликования.</w:t>
      </w:r>
    </w:p>
    <w:p w:rsidR="00D1271A" w:rsidRPr="004C107F" w:rsidRDefault="00D1271A" w:rsidP="00D1271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4C107F">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3B4F38" w:rsidRPr="004C107F">
        <w:rPr>
          <w:rFonts w:ascii="Arial" w:eastAsia="Times New Roman" w:hAnsi="Arial" w:cs="Arial"/>
          <w:sz w:val="24"/>
          <w:szCs w:val="24"/>
          <w:lang w:eastAsia="ru-RU" w:bidi="en-US"/>
        </w:rPr>
        <w:t>Копёнкинского</w:t>
      </w:r>
      <w:r w:rsidRPr="004C107F">
        <w:rPr>
          <w:rFonts w:ascii="Arial" w:eastAsia="Times New Roman" w:hAnsi="Arial" w:cs="Arial"/>
          <w:sz w:val="24"/>
          <w:szCs w:val="24"/>
          <w:lang w:eastAsia="ru-RU" w:bidi="en-US"/>
        </w:rPr>
        <w:t xml:space="preserve"> сельского поселения.</w:t>
      </w:r>
    </w:p>
    <w:p w:rsidR="00D1271A" w:rsidRPr="004C107F" w:rsidRDefault="00D1271A" w:rsidP="00D1271A">
      <w:pPr>
        <w:spacing w:after="0" w:line="240" w:lineRule="auto"/>
        <w:ind w:right="283" w:firstLine="709"/>
        <w:jc w:val="both"/>
        <w:rPr>
          <w:rFonts w:ascii="Arial" w:eastAsia="Times New Roman" w:hAnsi="Arial" w:cs="Arial"/>
          <w:sz w:val="24"/>
          <w:szCs w:val="24"/>
          <w:lang w:eastAsia="ru-RU"/>
        </w:rPr>
      </w:pPr>
    </w:p>
    <w:tbl>
      <w:tblPr>
        <w:tblW w:w="0" w:type="auto"/>
        <w:tblLook w:val="04A0"/>
      </w:tblPr>
      <w:tblGrid>
        <w:gridCol w:w="4785"/>
        <w:gridCol w:w="4786"/>
      </w:tblGrid>
      <w:tr w:rsidR="00D1271A" w:rsidRPr="004C107F" w:rsidTr="00D1271A">
        <w:tc>
          <w:tcPr>
            <w:tcW w:w="4785" w:type="dxa"/>
            <w:hideMark/>
          </w:tcPr>
          <w:p w:rsidR="00D1271A" w:rsidRPr="004C107F" w:rsidRDefault="00D1271A" w:rsidP="00D1271A">
            <w:pPr>
              <w:spacing w:after="0" w:line="240" w:lineRule="auto"/>
              <w:ind w:right="283" w:firstLine="567"/>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Глава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w:t>
            </w:r>
          </w:p>
          <w:p w:rsidR="00D1271A" w:rsidRPr="004C107F" w:rsidRDefault="00D1271A" w:rsidP="00D1271A">
            <w:pPr>
              <w:spacing w:after="0" w:line="240" w:lineRule="auto"/>
              <w:ind w:right="283" w:firstLine="567"/>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сельского поселения</w:t>
            </w:r>
          </w:p>
        </w:tc>
        <w:tc>
          <w:tcPr>
            <w:tcW w:w="4786" w:type="dxa"/>
          </w:tcPr>
          <w:p w:rsidR="00D1271A" w:rsidRPr="004C107F" w:rsidRDefault="00D1271A" w:rsidP="00D1271A">
            <w:pPr>
              <w:spacing w:after="0" w:line="240" w:lineRule="auto"/>
              <w:ind w:right="283" w:firstLine="567"/>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w:t>
            </w:r>
            <w:r w:rsidR="003B4F38" w:rsidRPr="004C107F">
              <w:rPr>
                <w:rFonts w:ascii="Arial" w:eastAsia="Times New Roman" w:hAnsi="Arial" w:cs="Arial"/>
                <w:sz w:val="24"/>
                <w:szCs w:val="24"/>
                <w:lang w:eastAsia="ru-RU"/>
              </w:rPr>
              <w:t>.С.Тронов</w:t>
            </w:r>
          </w:p>
          <w:p w:rsidR="00D1271A" w:rsidRPr="004C107F" w:rsidRDefault="00D1271A" w:rsidP="00D1271A">
            <w:pPr>
              <w:spacing w:after="0" w:line="240" w:lineRule="auto"/>
              <w:ind w:right="283" w:firstLine="709"/>
              <w:jc w:val="both"/>
              <w:rPr>
                <w:rFonts w:ascii="Arial" w:eastAsia="Times New Roman" w:hAnsi="Arial" w:cs="Arial"/>
                <w:sz w:val="24"/>
                <w:szCs w:val="24"/>
                <w:lang w:eastAsia="ru-RU"/>
              </w:rPr>
            </w:pPr>
          </w:p>
        </w:tc>
      </w:tr>
    </w:tbl>
    <w:p w:rsidR="00D1271A" w:rsidRPr="004C107F" w:rsidRDefault="00D1271A" w:rsidP="00D1271A">
      <w:pPr>
        <w:spacing w:after="0" w:line="240" w:lineRule="auto"/>
        <w:jc w:val="center"/>
        <w:rPr>
          <w:rFonts w:ascii="Arial" w:eastAsia="Times New Roman" w:hAnsi="Arial" w:cs="Arial"/>
          <w:sz w:val="24"/>
          <w:szCs w:val="24"/>
          <w:lang w:eastAsia="ru-RU"/>
        </w:rPr>
      </w:pPr>
    </w:p>
    <w:p w:rsidR="00EA7B7F" w:rsidRPr="004C107F" w:rsidRDefault="003B4F38" w:rsidP="00D1271A">
      <w:pPr>
        <w:spacing w:after="0" w:line="240" w:lineRule="auto"/>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r w:rsidR="00EA7B7F" w:rsidRPr="004C107F">
        <w:rPr>
          <w:rFonts w:ascii="Arial" w:eastAsia="Times New Roman" w:hAnsi="Arial" w:cs="Arial"/>
          <w:sz w:val="24"/>
          <w:szCs w:val="24"/>
          <w:lang w:eastAsia="ru-RU"/>
        </w:rPr>
        <w:t>Приложение</w:t>
      </w:r>
    </w:p>
    <w:p w:rsidR="00EA7B7F" w:rsidRPr="004C107F" w:rsidRDefault="00EA7B7F" w:rsidP="00EA7B7F">
      <w:pPr>
        <w:spacing w:after="0" w:line="240" w:lineRule="auto"/>
        <w:ind w:left="5103"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к решению Совета народных депутатов </w:t>
      </w:r>
    </w:p>
    <w:p w:rsidR="00EA7B7F" w:rsidRPr="004C107F" w:rsidRDefault="003B4F38" w:rsidP="00EA7B7F">
      <w:pPr>
        <w:spacing w:after="0" w:line="240" w:lineRule="auto"/>
        <w:ind w:left="5103"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Копёнкинского</w:t>
      </w:r>
      <w:r w:rsidR="00EA7B7F" w:rsidRPr="004C107F">
        <w:rPr>
          <w:rFonts w:ascii="Arial" w:eastAsia="Times New Roman" w:hAnsi="Arial" w:cs="Arial"/>
          <w:sz w:val="24"/>
          <w:szCs w:val="24"/>
          <w:lang w:eastAsia="ru-RU"/>
        </w:rPr>
        <w:t xml:space="preserve"> сельского поселения</w:t>
      </w:r>
    </w:p>
    <w:p w:rsidR="00EA7B7F" w:rsidRPr="004C107F" w:rsidRDefault="00EA7B7F" w:rsidP="00EA7B7F">
      <w:pPr>
        <w:spacing w:after="0" w:line="240" w:lineRule="auto"/>
        <w:ind w:left="5103"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Россошанского муниципального района </w:t>
      </w:r>
    </w:p>
    <w:p w:rsidR="00EA7B7F" w:rsidRPr="004C107F" w:rsidRDefault="00EA7B7F" w:rsidP="00EA7B7F">
      <w:pPr>
        <w:spacing w:after="0" w:line="240" w:lineRule="auto"/>
        <w:ind w:left="5103"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Воронежской области </w:t>
      </w:r>
    </w:p>
    <w:p w:rsidR="00EA7B7F" w:rsidRPr="004C107F" w:rsidRDefault="00EA7B7F" w:rsidP="00EA7B7F">
      <w:pPr>
        <w:spacing w:after="0" w:line="240" w:lineRule="auto"/>
        <w:ind w:left="5103"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 </w:t>
      </w:r>
      <w:r w:rsidR="004C6646" w:rsidRPr="004C107F">
        <w:rPr>
          <w:rFonts w:ascii="Arial" w:eastAsia="Times New Roman" w:hAnsi="Arial" w:cs="Arial"/>
          <w:sz w:val="24"/>
          <w:szCs w:val="24"/>
          <w:lang w:eastAsia="ru-RU"/>
        </w:rPr>
        <w:t>_________2023</w:t>
      </w:r>
      <w:r w:rsidRPr="004C107F">
        <w:rPr>
          <w:rFonts w:ascii="Arial" w:eastAsia="Times New Roman" w:hAnsi="Arial" w:cs="Arial"/>
          <w:sz w:val="24"/>
          <w:szCs w:val="24"/>
          <w:lang w:eastAsia="ru-RU"/>
        </w:rPr>
        <w:t xml:space="preserve">г. № </w:t>
      </w:r>
      <w:r w:rsidR="004C6646" w:rsidRPr="004C107F">
        <w:rPr>
          <w:rFonts w:ascii="Arial" w:eastAsia="Times New Roman" w:hAnsi="Arial" w:cs="Arial"/>
          <w:sz w:val="24"/>
          <w:szCs w:val="24"/>
          <w:lang w:eastAsia="ru-RU"/>
        </w:rPr>
        <w:t>___</w:t>
      </w:r>
    </w:p>
    <w:p w:rsidR="00EA7B7F" w:rsidRPr="004C107F" w:rsidRDefault="00EA7B7F" w:rsidP="00EA7B7F">
      <w:pPr>
        <w:spacing w:after="0" w:line="240" w:lineRule="auto"/>
        <w:ind w:firstLine="709"/>
        <w:jc w:val="center"/>
        <w:rPr>
          <w:rFonts w:ascii="Arial" w:eastAsia="Times New Roman" w:hAnsi="Arial" w:cs="Arial"/>
          <w:sz w:val="24"/>
          <w:szCs w:val="24"/>
          <w:lang w:eastAsia="ru-RU"/>
        </w:rPr>
      </w:pPr>
    </w:p>
    <w:p w:rsidR="00EA7B7F" w:rsidRPr="004C107F" w:rsidRDefault="00EA7B7F" w:rsidP="00EA7B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ПРАВИЛА</w:t>
      </w:r>
    </w:p>
    <w:p w:rsidR="00EA7B7F" w:rsidRPr="004C107F" w:rsidRDefault="00EA7B7F" w:rsidP="00EA7B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БЛАГОУСТРОЙСТВА ТЕРРИТОРИИ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 РАЙОНА</w:t>
      </w:r>
    </w:p>
    <w:p w:rsidR="00EA7B7F" w:rsidRPr="004C107F" w:rsidRDefault="00EA7B7F" w:rsidP="00EA7B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ВОРОНЕЖСКОЙ ОБЛАСТИ </w:t>
      </w:r>
    </w:p>
    <w:p w:rsidR="003B4F38" w:rsidRPr="004C107F" w:rsidRDefault="003B4F38" w:rsidP="00EA7B7F">
      <w:pPr>
        <w:spacing w:after="0" w:line="240" w:lineRule="auto"/>
        <w:ind w:firstLine="709"/>
        <w:jc w:val="center"/>
        <w:rPr>
          <w:rFonts w:ascii="Arial" w:eastAsia="Times New Roman" w:hAnsi="Arial" w:cs="Arial"/>
          <w:sz w:val="24"/>
          <w:szCs w:val="24"/>
          <w:lang w:eastAsia="ru-RU"/>
        </w:rPr>
      </w:pPr>
    </w:p>
    <w:p w:rsidR="003B4F38" w:rsidRPr="004C107F" w:rsidRDefault="00EA7B7F" w:rsidP="00EA7B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СОДЕРЖАНИЕ</w:t>
      </w:r>
    </w:p>
    <w:p w:rsidR="00EA7B7F" w:rsidRPr="004C107F" w:rsidRDefault="00EA7B7F" w:rsidP="00EA7B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 xml:space="preserve">ГЛАВА </w:t>
      </w:r>
      <w:r w:rsidRPr="004C107F">
        <w:rPr>
          <w:rFonts w:ascii="Arial" w:eastAsia="Times New Roman" w:hAnsi="Arial" w:cs="Arial"/>
          <w:sz w:val="24"/>
          <w:szCs w:val="24"/>
          <w:lang w:val="en-US" w:eastAsia="ru-RU"/>
        </w:rPr>
        <w:t>I</w:t>
      </w:r>
      <w:r w:rsidRPr="004C107F">
        <w:rPr>
          <w:rFonts w:ascii="Arial" w:eastAsia="Times New Roman" w:hAnsi="Arial" w:cs="Arial"/>
          <w:sz w:val="24"/>
          <w:szCs w:val="24"/>
          <w:lang w:eastAsia="ru-RU"/>
        </w:rPr>
        <w:t xml:space="preserve">. Общие положения. </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 Основные принципы, правовые основы и понятия.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ГЛАВА </w:t>
      </w:r>
      <w:r w:rsidRPr="004C107F">
        <w:rPr>
          <w:rFonts w:ascii="Arial" w:eastAsia="Times New Roman" w:hAnsi="Arial" w:cs="Arial"/>
          <w:bCs/>
          <w:sz w:val="24"/>
          <w:szCs w:val="24"/>
          <w:lang w:val="en-US" w:eastAsia="ru-RU"/>
        </w:rPr>
        <w:t>II</w:t>
      </w:r>
      <w:r w:rsidRPr="004C107F">
        <w:rPr>
          <w:rFonts w:ascii="Arial" w:eastAsia="Times New Roman" w:hAnsi="Arial" w:cs="Arial"/>
          <w:bCs/>
          <w:sz w:val="24"/>
          <w:szCs w:val="24"/>
          <w:lang w:eastAsia="ru-RU"/>
        </w:rPr>
        <w:t xml:space="preserve">. Требования к благоустройству. </w:t>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 Деятельность по благоустройству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w:t>
      </w:r>
      <w:r w:rsidR="003B4F38" w:rsidRPr="004C107F">
        <w:rPr>
          <w:rFonts w:ascii="Arial" w:eastAsia="Times New Roman" w:hAnsi="Arial" w:cs="Arial"/>
          <w:sz w:val="24"/>
          <w:szCs w:val="24"/>
          <w:lang w:eastAsia="ru-RU"/>
        </w:rPr>
        <w:t xml:space="preserve">  </w:t>
      </w:r>
      <w:r w:rsidRPr="004C107F">
        <w:rPr>
          <w:rFonts w:ascii="Arial" w:eastAsia="Times New Roman" w:hAnsi="Arial" w:cs="Arial"/>
          <w:sz w:val="24"/>
          <w:szCs w:val="24"/>
          <w:lang w:eastAsia="ru-RU"/>
        </w:rPr>
        <w:t>3. Участники деятельности по благоустройству территорий.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СТАТЬЯ 4. </w:t>
      </w:r>
      <w:r w:rsidRPr="004C107F">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4C107F">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СТАТЬЯ 7. </w:t>
      </w:r>
      <w:r w:rsidRPr="004C107F">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4C107F">
        <w:rPr>
          <w:rFonts w:ascii="Arial" w:eastAsia="Times New Roman" w:hAnsi="Arial" w:cs="Arial"/>
          <w:sz w:val="24"/>
          <w:szCs w:val="24"/>
          <w:lang w:eastAsia="ru-RU"/>
        </w:rPr>
        <w:tab/>
      </w:r>
      <w:r w:rsidRPr="004C107F">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r w:rsidRPr="004C107F">
        <w:rPr>
          <w:rFonts w:ascii="Arial" w:eastAsia="Times New Roman" w:hAnsi="Arial" w:cs="Arial"/>
          <w:bCs/>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13. Уборка территории </w:t>
      </w:r>
      <w:r w:rsidRPr="004C107F">
        <w:rPr>
          <w:rFonts w:ascii="Arial" w:eastAsia="Times New Roman" w:hAnsi="Arial" w:cs="Arial"/>
          <w:bCs/>
          <w:sz w:val="24"/>
          <w:szCs w:val="24"/>
          <w:lang w:eastAsia="ru-RU"/>
        </w:rPr>
        <w:t>сельского поселения</w:t>
      </w:r>
      <w:r w:rsidRPr="004C107F">
        <w:rPr>
          <w:rFonts w:ascii="Arial" w:eastAsia="Times New Roman" w:hAnsi="Arial" w:cs="Arial"/>
          <w:sz w:val="24"/>
          <w:szCs w:val="24"/>
          <w:lang w:eastAsia="ru-RU"/>
        </w:rPr>
        <w:t>, в том числе в зимний период.</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14. Организация стоков ливневых вод.</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15. Требования к благоустройству при проведении земляных работ.</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bookmarkStart w:id="0" w:name="_Hlk107319533"/>
      <w:r w:rsidRPr="004C107F">
        <w:rPr>
          <w:rFonts w:ascii="Arial" w:eastAsia="Times New Roman" w:hAnsi="Arial" w:cs="Arial"/>
          <w:sz w:val="24"/>
          <w:szCs w:val="24"/>
          <w:lang w:eastAsia="ru-RU"/>
        </w:rPr>
        <w:lastRenderedPageBreak/>
        <w:t>СТАТЬЯ</w:t>
      </w:r>
      <w:bookmarkEnd w:id="0"/>
      <w:r w:rsidRPr="004C107F">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4C107F">
        <w:rPr>
          <w:rFonts w:ascii="Arial" w:eastAsia="Times New Roman" w:hAnsi="Arial" w:cs="Arial"/>
          <w:sz w:val="24"/>
          <w:szCs w:val="24"/>
          <w:lang w:eastAsia="ru-RU"/>
        </w:rPr>
        <w:tab/>
      </w:r>
      <w:bookmarkStart w:id="1" w:name="_Hlk108161694"/>
      <w:r w:rsidRPr="004C107F">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18. Праздничное оформление территории сельского поселения</w:t>
      </w:r>
    </w:p>
    <w:p w:rsidR="003B4F38"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19. Требования к благоустройству строительных площадок.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ГЛАВА </w:t>
      </w:r>
      <w:r w:rsidRPr="004C107F">
        <w:rPr>
          <w:rFonts w:ascii="Arial" w:eastAsia="Times New Roman" w:hAnsi="Arial" w:cs="Arial"/>
          <w:bCs/>
          <w:sz w:val="24"/>
          <w:szCs w:val="24"/>
          <w:lang w:val="en-US" w:eastAsia="ru-RU"/>
        </w:rPr>
        <w:t>III</w:t>
      </w:r>
      <w:r w:rsidRPr="004C107F">
        <w:rPr>
          <w:rFonts w:ascii="Arial" w:eastAsia="Times New Roman" w:hAnsi="Arial" w:cs="Arial"/>
          <w:bCs/>
          <w:sz w:val="24"/>
          <w:szCs w:val="24"/>
          <w:lang w:eastAsia="ru-RU"/>
        </w:rPr>
        <w:t xml:space="preserve">. Общественное участие и контроль в сфере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ГЛАВА </w:t>
      </w:r>
      <w:r w:rsidRPr="004C107F">
        <w:rPr>
          <w:rFonts w:ascii="Arial" w:eastAsia="Times New Roman" w:hAnsi="Arial" w:cs="Arial"/>
          <w:sz w:val="24"/>
          <w:szCs w:val="24"/>
          <w:lang w:val="en-US" w:eastAsia="ru-RU"/>
        </w:rPr>
        <w:t>IV</w:t>
      </w:r>
      <w:r w:rsidRPr="004C107F">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22. Архитектурно-градостроительный облик.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ГЛАВА </w:t>
      </w:r>
      <w:r w:rsidRPr="004C107F">
        <w:rPr>
          <w:rFonts w:ascii="Arial" w:eastAsia="Times New Roman" w:hAnsi="Arial" w:cs="Arial"/>
          <w:sz w:val="24"/>
          <w:szCs w:val="24"/>
          <w:lang w:val="en-US" w:eastAsia="ru-RU"/>
        </w:rPr>
        <w:t>I</w:t>
      </w:r>
      <w:r w:rsidRPr="004C107F">
        <w:rPr>
          <w:rFonts w:ascii="Arial" w:eastAsia="Times New Roman" w:hAnsi="Arial" w:cs="Arial"/>
          <w:sz w:val="24"/>
          <w:szCs w:val="24"/>
          <w:lang w:eastAsia="ru-RU"/>
        </w:rPr>
        <w:t xml:space="preserve">. Общие положения.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Статья 1. Основные принципы, правовые основы и понятия.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Настоящие Правила благоустройства территории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w:t>
      </w:r>
      <w:r w:rsidR="002B2A01" w:rsidRPr="004C107F">
        <w:rPr>
          <w:rFonts w:ascii="Arial" w:eastAsia="Times New Roman" w:hAnsi="Arial" w:cs="Arial"/>
          <w:sz w:val="24"/>
          <w:szCs w:val="24"/>
          <w:lang w:eastAsia="ru-RU"/>
        </w:rPr>
        <w:t>.</w:t>
      </w:r>
      <w:r w:rsidRPr="004C107F">
        <w:rPr>
          <w:rFonts w:ascii="Arial" w:eastAsia="Times New Roman" w:hAnsi="Arial" w:cs="Arial"/>
          <w:sz w:val="24"/>
          <w:szCs w:val="24"/>
          <w:lang w:eastAsia="ru-RU"/>
        </w:rPr>
        <w:t xml:space="preserve">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w:t>
      </w:r>
      <w:r w:rsidRPr="004C107F">
        <w:rPr>
          <w:rFonts w:ascii="Arial" w:eastAsia="Times New Roman" w:hAnsi="Arial" w:cs="Arial"/>
          <w:sz w:val="24"/>
          <w:szCs w:val="24"/>
          <w:lang w:eastAsia="ru-RU"/>
        </w:rPr>
        <w:lastRenderedPageBreak/>
        <w:t xml:space="preserve">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Задачами настоящих Правил являются: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обеспечение формирования качественного облика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-обеспечение сохранности объектов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обеспечение комфортного и безопасного проживания граждан.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w:t>
      </w:r>
      <w:r w:rsidR="002B2A01" w:rsidRPr="004C107F">
        <w:rPr>
          <w:rFonts w:ascii="Arial" w:eastAsia="Times New Roman" w:hAnsi="Arial" w:cs="Arial"/>
          <w:sz w:val="24"/>
          <w:szCs w:val="24"/>
          <w:lang w:eastAsia="ru-RU"/>
        </w:rPr>
        <w:t>.</w:t>
      </w:r>
      <w:r w:rsidRPr="004C107F">
        <w:rPr>
          <w:rFonts w:ascii="Arial" w:eastAsia="Times New Roman" w:hAnsi="Arial" w:cs="Arial"/>
          <w:sz w:val="24"/>
          <w:szCs w:val="24"/>
          <w:lang w:eastAsia="ru-RU"/>
        </w:rPr>
        <w:t xml:space="preserve">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детские площадки, спортивные и другие площадки отдыха и досуга;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площадки для выгула и дрессировки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улицы (в том числе пешеходные) и дороги;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парки, скверы, иные зеленые зоны;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площади, набережные и другие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технические зоны транспортных, инженерных коммуникаций;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bidi="ru-RU"/>
        </w:rPr>
      </w:pPr>
      <w:r w:rsidRPr="004C107F">
        <w:rPr>
          <w:rFonts w:ascii="Arial" w:eastAsia="Times New Roman" w:hAnsi="Arial" w:cs="Arial"/>
          <w:sz w:val="24"/>
          <w:szCs w:val="24"/>
          <w:lang w:eastAsia="ru-RU"/>
        </w:rPr>
        <w:t xml:space="preserve"> 8. Правила благоустройства территории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4C107F">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3B4F38" w:rsidRPr="004C107F">
        <w:rPr>
          <w:rFonts w:ascii="Arial" w:eastAsia="Times New Roman" w:hAnsi="Arial" w:cs="Arial"/>
          <w:sz w:val="24"/>
          <w:szCs w:val="24"/>
          <w:lang w:eastAsia="ru-RU" w:bidi="ru-RU"/>
        </w:rPr>
        <w:t>Копёнкинского</w:t>
      </w:r>
      <w:r w:rsidRPr="004C107F">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4C107F">
        <w:rPr>
          <w:rFonts w:ascii="Arial" w:eastAsia="Times New Roman" w:hAnsi="Arial" w:cs="Arial"/>
          <w:sz w:val="24"/>
          <w:szCs w:val="24"/>
          <w:lang w:eastAsia="ru-RU"/>
        </w:rPr>
        <w:t xml:space="preserve">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9. Основные термины и понятия, применяемые в настоящих Правилах: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витрина</w:t>
      </w:r>
      <w:r w:rsidRPr="004C107F">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4C107F">
        <w:rPr>
          <w:rFonts w:ascii="Arial" w:eastAsia="Times New Roman" w:hAnsi="Arial" w:cs="Arial"/>
          <w:sz w:val="24"/>
          <w:szCs w:val="24"/>
          <w:lang w:val="en-US" w:eastAsia="ru-RU"/>
        </w:rPr>
        <w:t>I</w:t>
      </w:r>
      <w:r w:rsidRPr="004C107F">
        <w:rPr>
          <w:rFonts w:ascii="Arial" w:eastAsia="Times New Roman" w:hAnsi="Arial" w:cs="Arial"/>
          <w:sz w:val="24"/>
          <w:szCs w:val="24"/>
          <w:lang w:eastAsia="ru-RU"/>
        </w:rPr>
        <w:t xml:space="preserve"> «О защите прав потребителей», за исключением рекламной информации.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дождеприемный колодец</w:t>
      </w:r>
      <w:r w:rsidRPr="004C107F">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 xml:space="preserve"> красные линии - </w:t>
      </w:r>
      <w:r w:rsidRPr="004C107F">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мусор - мелкие неоднородные сухие или влажные отходы;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w:t>
      </w:r>
      <w:r w:rsidRPr="004C107F">
        <w:rPr>
          <w:rFonts w:ascii="Arial" w:eastAsia="Times New Roman" w:hAnsi="Arial" w:cs="Arial"/>
          <w:sz w:val="24"/>
          <w:szCs w:val="24"/>
          <w:lang w:eastAsia="ru-RU"/>
        </w:rPr>
        <w:lastRenderedPageBreak/>
        <w:t>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пандус - прямоугольная или криволинейная в плане наклонная площадка;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w:t>
      </w:r>
      <w:r w:rsidRPr="004C107F">
        <w:rPr>
          <w:rFonts w:ascii="Arial" w:eastAsia="Times New Roman" w:hAnsi="Arial" w:cs="Arial"/>
          <w:sz w:val="24"/>
          <w:szCs w:val="24"/>
          <w:lang w:eastAsia="ru-RU"/>
        </w:rPr>
        <w:lastRenderedPageBreak/>
        <w:t>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bidi="ru-RU"/>
        </w:rPr>
      </w:pPr>
      <w:r w:rsidRPr="004C107F">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4C107F">
        <w:rPr>
          <w:rFonts w:ascii="Arial" w:eastAsia="Times New Roman" w:hAnsi="Arial" w:cs="Arial"/>
          <w:sz w:val="24"/>
          <w:szCs w:val="24"/>
          <w:lang w:eastAsia="ru-RU" w:bidi="ru-RU"/>
        </w:rPr>
        <w:t xml:space="preserve">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bidi="ru-RU"/>
        </w:rPr>
      </w:pPr>
      <w:r w:rsidRPr="004C107F">
        <w:rPr>
          <w:rFonts w:ascii="Arial" w:eastAsia="Times New Roman" w:hAnsi="Arial" w:cs="Arial"/>
          <w:sz w:val="24"/>
          <w:szCs w:val="24"/>
          <w:lang w:eastAsia="ru-RU" w:bidi="ru-RU"/>
        </w:rPr>
        <w:t xml:space="preserve">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w:t>
      </w:r>
      <w:r w:rsidRPr="004C107F">
        <w:rPr>
          <w:rFonts w:ascii="Arial" w:eastAsia="Times New Roman" w:hAnsi="Arial" w:cs="Arial"/>
          <w:sz w:val="24"/>
          <w:szCs w:val="24"/>
          <w:lang w:eastAsia="ru-RU" w:bidi="ru-RU"/>
        </w:rPr>
        <w:lastRenderedPageBreak/>
        <w:t>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4C107F">
        <w:rPr>
          <w:rFonts w:ascii="Arial" w:eastAsia="Times New Roman" w:hAnsi="Arial" w:cs="Arial"/>
          <w:bCs/>
          <w:sz w:val="24"/>
          <w:szCs w:val="24"/>
          <w:lang w:eastAsia="ru-RU"/>
        </w:rPr>
        <w:t>надлеж</w:t>
      </w:r>
      <w:r w:rsidRPr="004C107F">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w:t>
      </w:r>
      <w:r w:rsidRPr="004C107F">
        <w:rPr>
          <w:rFonts w:ascii="Arial" w:eastAsia="Times New Roman" w:hAnsi="Arial" w:cs="Arial"/>
          <w:sz w:val="24"/>
          <w:szCs w:val="24"/>
          <w:lang w:eastAsia="ru-RU"/>
        </w:rPr>
        <w:lastRenderedPageBreak/>
        <w:t xml:space="preserve">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ГЛАВА </w:t>
      </w:r>
      <w:r w:rsidRPr="004C107F">
        <w:rPr>
          <w:rFonts w:ascii="Arial" w:eastAsia="Times New Roman" w:hAnsi="Arial" w:cs="Arial"/>
          <w:bCs/>
          <w:sz w:val="24"/>
          <w:szCs w:val="24"/>
          <w:lang w:val="en-US" w:eastAsia="ru-RU"/>
        </w:rPr>
        <w:t>II</w:t>
      </w:r>
      <w:r w:rsidRPr="004C107F">
        <w:rPr>
          <w:rFonts w:ascii="Arial" w:eastAsia="Times New Roman" w:hAnsi="Arial" w:cs="Arial"/>
          <w:bCs/>
          <w:sz w:val="24"/>
          <w:szCs w:val="24"/>
          <w:lang w:eastAsia="ru-RU"/>
        </w:rPr>
        <w:t xml:space="preserve">. Требования к благоустройству.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 Деятельность по благоустройству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bookmarkStart w:id="2" w:name="_Hlk106895183"/>
      <w:r w:rsidRPr="004C107F">
        <w:rPr>
          <w:rFonts w:ascii="Arial" w:eastAsia="Times New Roman" w:hAnsi="Arial" w:cs="Arial"/>
          <w:sz w:val="24"/>
          <w:szCs w:val="24"/>
          <w:lang w:eastAsia="ru-RU"/>
        </w:rPr>
        <w:t>Статья 3. Участники деятельности по благоустройству территорий.</w:t>
      </w:r>
    </w:p>
    <w:bookmarkEnd w:id="2"/>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Участниками деятельности по благоустройству выступают: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е) иные лица.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Статья 4. </w:t>
      </w:r>
      <w:r w:rsidRPr="004C107F">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В состав жилых зон могут включаться: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зоны застройки индивидуальными жилыми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зоны застройки малоэтажными жилыми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зоны застройки среднеэтажными жилыми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зоны застройки многоэтажными жилыми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зоны жилой застройки иных видов.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 Содержание придомовых и дворовых территорий многоквартирных домов.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1.11.8. Не допускается перемещение снега с придомовых территорий на объекты улично-дорожной сети.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1.11.10. У подъездов жилых домов устанавливаются урны.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хранение разукомплектованных транспортных средств и их частей;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загрязнение территории экскрементами домашних животных;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повреждение, самовольный спил или сруб деревьев и кустарников;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принцип ориентации на пользователей;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принцип целостности;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принцип комплексности.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внимание к потребностям, ценностям, интересам и ожиданиям граждан;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приоритет междисциплинарного подхода над узкопрофессиональным.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проезжая часть;</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велосипедная дорожка;</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A7B7F" w:rsidRPr="004C107F" w:rsidRDefault="00EA7B7F" w:rsidP="00EA7B7F">
      <w:pPr>
        <w:numPr>
          <w:ilvl w:val="0"/>
          <w:numId w:val="2"/>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продольная парковка (линейная парковка).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пешеходная инфраструктура;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автомобильная инфраструктура;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велосипедная инфраструктура;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инфраструктура общественного транспорта;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озеленение;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освещение;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система регулирования стоков;</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уличная навигация.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2.8. </w:t>
      </w:r>
      <w:r w:rsidRPr="004C107F">
        <w:rPr>
          <w:rFonts w:ascii="Arial" w:eastAsia="Times New Roman" w:hAnsi="Arial" w:cs="Arial"/>
          <w:bCs/>
          <w:sz w:val="24"/>
          <w:szCs w:val="24"/>
          <w:lang w:eastAsia="ru-RU"/>
        </w:rPr>
        <w:t>Собственники индивидуальных жилых домов обязаны: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обеспечивать сохранность и надлежащий уход за зелеными насаждениями;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w:t>
      </w:r>
      <w:r w:rsidRPr="004C107F">
        <w:rPr>
          <w:rFonts w:ascii="Arial" w:eastAsia="Times New Roman" w:hAnsi="Arial" w:cs="Arial"/>
          <w:sz w:val="24"/>
          <w:szCs w:val="24"/>
          <w:lang w:eastAsia="ru-RU"/>
        </w:rPr>
        <w:lastRenderedPageBreak/>
        <w:t>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4) выставлять на земли общего пользования пакеты и мешки с мусором и отходами (кроме тары в соответствии с графиком вывоза бытовых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 размещать ограждение за границами домовладения;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мыть транспортные средства за территорией домовладения;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w:t>
      </w:r>
      <w:r w:rsidRPr="004C107F">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w:t>
      </w:r>
      <w:r w:rsidRPr="004C107F">
        <w:rPr>
          <w:rFonts w:ascii="Arial" w:eastAsia="Times New Roman" w:hAnsi="Arial" w:cs="Arial"/>
          <w:sz w:val="24"/>
          <w:szCs w:val="24"/>
          <w:lang w:eastAsia="ru-RU"/>
        </w:rPr>
        <w:lastRenderedPageBreak/>
        <w:t xml:space="preserve">элементы сопряжения поверхностей, озеленение, скамьи, урны, нестационарные торговые объекты, осветительное оборудование.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3.13. Ответственность за содержание и сохранность зеленых насаждений несут их владельцы.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соответствии с настоящими правилами они обязаны: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поливать зеленые насаждения в сухое время летом.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3.14. На территории рекреационного назначения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хранение разукомплектованных транспортных средств и их частей;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сброс, смет, складирование, размещение на землях общего пользования снега, льда, мусора, смета, строительных (плиты перекрытия, песок, щебень, </w:t>
      </w:r>
      <w:r w:rsidRPr="004C107F">
        <w:rPr>
          <w:rFonts w:ascii="Arial" w:eastAsia="Times New Roman" w:hAnsi="Arial" w:cs="Arial"/>
          <w:sz w:val="24"/>
          <w:szCs w:val="24"/>
          <w:lang w:eastAsia="ru-RU"/>
        </w:rPr>
        <w:lastRenderedPageBreak/>
        <w:t>поддоны, кирпич и др.) и иных материалов (угля, дров, навоза, грунта, пустой тары и т.п.) вне специально отведенных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повреждение, самовольный спил или сруб деревьев и кустарников;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элементы защиты насаждений и участков озеленения.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иные виды производственной, инженерной и транспортной инфраструктур.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w:t>
      </w:r>
      <w:r w:rsidRPr="004C107F">
        <w:rPr>
          <w:rFonts w:ascii="Arial" w:eastAsia="Times New Roman" w:hAnsi="Arial" w:cs="Arial"/>
          <w:sz w:val="24"/>
          <w:szCs w:val="24"/>
          <w:lang w:eastAsia="ru-RU"/>
        </w:rPr>
        <w:lastRenderedPageBreak/>
        <w:t>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Ямы, устраиваемые для технических целей, должны быть ограждены.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повреждение, самовольный спил или сруб деревьев и кустарников;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 объектам транспортной инфраструктуры относятся: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места для стоянки (парковочные места) 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3) железнодорожные контактные линии;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искусственные сооружения (тоннели, эстакады, мосты, виадуки, и т.д.) и их охранные зоны;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трубопроводы и другие наземные транспортные сооружения;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автомобильные и железнодорожные станции;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 полосы отвода, земляное полотно и водоотводы, иные обеспечивающие функционирование транспортного комплекса здания и сооружения.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5.15. Содержание объектов транспортной инфраструктуры предусматривает: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текущий и капитальный ремонт;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регулярную уборку;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5.16. </w:t>
      </w:r>
      <w:r w:rsidRPr="004C107F">
        <w:rPr>
          <w:rFonts w:ascii="Arial" w:eastAsia="Times New Roman" w:hAnsi="Arial" w:cs="Arial"/>
          <w:bCs/>
          <w:sz w:val="24"/>
          <w:szCs w:val="24"/>
          <w:lang w:eastAsia="ru-RU"/>
        </w:rPr>
        <w:t>Владельцы объектов транспортной инфраструктуры обязаны: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проводить работы по содержанию объектов транспортной инфраструктуры;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осуществлять мероприятия, направленные на обеспечение безопасности и улучшение организации дорожного движения в пределах компетенции;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осуществлять мероприятия по оценке состояния сельских дорог;</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наносить на вновь созданных и существующих стоянках (парковках) транспортных средств горизонтальную разметку;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5.17. На территории транспортной инфраструктуры</w:t>
      </w:r>
      <w:r w:rsidRPr="004C107F">
        <w:rPr>
          <w:rFonts w:ascii="Arial" w:eastAsia="Times New Roman" w:hAnsi="Arial" w:cs="Arial"/>
          <w:bCs/>
          <w:sz w:val="24"/>
          <w:szCs w:val="24"/>
          <w:lang w:eastAsia="ru-RU"/>
        </w:rPr>
        <w:t xml:space="preserve">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складировать снег, грязь, мусор на дорогах, тротуарах и газонах;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10) вынос грунта и грязи машинами, механизмами, иной техникой на дороги, пешеходные зоны, тротуары;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Запрещается самостоятельно устанавливать общественные уборные.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любые загрязнения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неисправности дверей уборных и запирающих устройств;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6.9. Ответственность за эстетический внешний вид общественных уборных несут их собственники и иные владельцы.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6.10. Собственники (владельцы) общественных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определяют режим работы объектов;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обеспечивают очистку уборных.</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 Организация сбора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157D84" w:rsidRPr="004C107F" w:rsidRDefault="00157D84" w:rsidP="00157D84">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157D84" w:rsidRPr="004C107F"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дата и время вывоза отходов;</w:t>
      </w:r>
    </w:p>
    <w:p w:rsidR="00157D84" w:rsidRPr="004C107F"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телефона организации, осуществляющей вывоз отходов;</w:t>
      </w:r>
    </w:p>
    <w:p w:rsidR="00157D84" w:rsidRPr="004C107F" w:rsidRDefault="00157D84" w:rsidP="00157D84">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наименование организации, осуществляющей вывоз отходов;</w:t>
      </w:r>
    </w:p>
    <w:p w:rsidR="00157D84" w:rsidRPr="004C107F" w:rsidRDefault="00157D84" w:rsidP="00157D84">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157D84" w:rsidRPr="004C107F" w:rsidRDefault="00157D84" w:rsidP="00157D84">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4C107F">
        <w:rPr>
          <w:rFonts w:ascii="Arial" w:eastAsia="Times New Roman" w:hAnsi="Arial" w:cs="Arial"/>
          <w:sz w:val="24"/>
          <w:szCs w:val="24"/>
          <w:vertAlign w:val="superscript"/>
          <w:lang w:eastAsia="ru-RU"/>
        </w:rPr>
        <w:t>+</w:t>
      </w:r>
      <w:r w:rsidRPr="004C107F">
        <w:rPr>
          <w:rFonts w:ascii="Arial" w:eastAsia="Times New Roman" w:hAnsi="Arial" w:cs="Arial"/>
          <w:sz w:val="24"/>
          <w:szCs w:val="24"/>
          <w:lang w:eastAsia="ru-RU"/>
        </w:rPr>
        <w:t>/- 5 см от размера табличек.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w:t>
      </w:r>
      <w:r w:rsidRPr="004C107F">
        <w:rPr>
          <w:rFonts w:ascii="Arial" w:eastAsia="Times New Roman" w:hAnsi="Arial" w:cs="Arial"/>
          <w:sz w:val="24"/>
          <w:szCs w:val="24"/>
          <w:lang w:eastAsia="ru-RU"/>
        </w:rPr>
        <w:lastRenderedPageBreak/>
        <w:t>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D56034" w:rsidRPr="004C107F" w:rsidRDefault="00D56034" w:rsidP="00D56034">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D56034" w:rsidRPr="004C107F" w:rsidRDefault="00D56034" w:rsidP="00D56034">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D56034" w:rsidRPr="004C107F" w:rsidRDefault="00D56034" w:rsidP="00D56034">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3B711C" w:rsidRPr="004C107F" w:rsidRDefault="00EA7B7F" w:rsidP="00157D84">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AB3B2B" w:rsidRPr="004C107F" w:rsidRDefault="00EA7B7F" w:rsidP="00AB3B2B">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плюс 5 °C и выше - не более 1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плюс 4 °C и ниже - не более 3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7.2. Организация вывоза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7.3. Сбор и вывоз жидких бытовых отходов (ЖБО).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w:t>
      </w:r>
      <w:r w:rsidRPr="004C107F">
        <w:rPr>
          <w:rFonts w:ascii="Arial" w:eastAsia="Times New Roman" w:hAnsi="Arial" w:cs="Arial"/>
          <w:sz w:val="24"/>
          <w:szCs w:val="24"/>
          <w:lang w:eastAsia="ru-RU"/>
        </w:rPr>
        <w:lastRenderedPageBreak/>
        <w:t>сооружения, а также контакт персонала специального транспорта и приемного сооружения со сливаемыми и принимаемыми ЖБО.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бесперебойную работу общественных туалетов, освещения;</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устройство огороженной контейнерной площадки;</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содержание и ремонт контейнеров для сбора мусора;</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установку ограждения по периметру территории кладбищ;</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A7B7F" w:rsidRPr="004C107F" w:rsidRDefault="00EA7B7F" w:rsidP="00EA7B7F">
      <w:pPr>
        <w:numPr>
          <w:ilvl w:val="0"/>
          <w:numId w:val="4"/>
        </w:numPr>
        <w:spacing w:after="0" w:line="240" w:lineRule="auto"/>
        <w:ind w:left="0"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противопожарные мероприятия на территориях кладбищ.</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производить рытье ям для добывания песка, глины, грунта;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lastRenderedPageBreak/>
        <w:t>- осуществлять складирование строительных и других материалов;</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разводить костры, сжигать отходы и растительные остатки;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срезать дерн.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1. Общие требования к внешнему виду фасадов зданий,</w:t>
      </w:r>
      <w:r w:rsidRPr="004C107F">
        <w:rPr>
          <w:rFonts w:ascii="Arial" w:eastAsia="Times New Roman" w:hAnsi="Arial" w:cs="Arial"/>
          <w:sz w:val="24"/>
          <w:szCs w:val="24"/>
          <w:lang w:eastAsia="ru-RU"/>
        </w:rPr>
        <w:t xml:space="preserve"> строений, сооружений</w:t>
      </w:r>
      <w:r w:rsidRPr="004C107F">
        <w:rPr>
          <w:rFonts w:ascii="Arial" w:eastAsia="Times New Roman" w:hAnsi="Arial" w:cs="Arial"/>
          <w:bCs/>
          <w:sz w:val="24"/>
          <w:szCs w:val="24"/>
          <w:lang w:eastAsia="ru-RU"/>
        </w:rPr>
        <w:t xml:space="preserve"> различного назначения и разной формы собственности.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Архитектурное решение фасадов объекта формируется с учетом: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местоположения объекта в населенном пункте;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материала существующих ограждающих конструкций.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Под изменением внешнего вида фасадов понимается: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замена облицовочного материала;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покраска фасада, его частей в цвет, отличающийся от цвета здания;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1.8. Дополнительно на фасадах зданий могут размещаться: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памятная доска;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флагодержатель;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полигонометрический знак;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указатель пожарного гидранта;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указатель геодезических знаков;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указатель прохождения инженерных коммуникаций;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указатель класса энергетической эффективности МКД.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4C107F">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4C107F">
        <w:rPr>
          <w:rFonts w:ascii="Arial" w:eastAsia="Times New Roman" w:hAnsi="Arial" w:cs="Arial"/>
          <w:sz w:val="24"/>
          <w:szCs w:val="24"/>
          <w:lang w:eastAsia="ru-RU"/>
        </w:rPr>
        <w:t xml:space="preserve">.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w:t>
      </w:r>
      <w:r w:rsidRPr="004C107F">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приямки, входы в подвальные помещения;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входные узлы (в том числе крыльцо, площадки, перила, козырьки над входом, ограждения, стены, двери);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цоколь и отмостка;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плоскости стен;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водосточные трубы;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ограждения балконов, лоджий;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парапетные и оконные ограждения, решетки;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стекла, рамы, балконные двери;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стационарные ограждения, прилегающие к зданиям.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2.3. Содержание фасадов зданий, строений и сооружений включает: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герметизацию, заделку и расшивку швов, трещин и выбоин;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мытье окон, витрин, вывесок и указателей;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w:t>
      </w:r>
      <w:r w:rsidRPr="004C107F">
        <w:rPr>
          <w:rFonts w:ascii="Arial" w:eastAsia="Times New Roman" w:hAnsi="Arial" w:cs="Arial"/>
          <w:sz w:val="24"/>
          <w:szCs w:val="24"/>
          <w:lang w:eastAsia="ru-RU"/>
        </w:rPr>
        <w:lastRenderedPageBreak/>
        <w:t xml:space="preserve">растяжек, рекламных конструкций, светофорных объектов, дорожных знаков, линий связи, таксофонов и других объектов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нарушение герметизации межпанельных стыков;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2.9. Общие требования к эксплуатации оборудования, размещаемого на фасадах: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w:t>
      </w:r>
      <w:r w:rsidRPr="004C107F">
        <w:rPr>
          <w:rFonts w:ascii="Arial" w:eastAsia="Times New Roman" w:hAnsi="Arial" w:cs="Arial"/>
          <w:sz w:val="24"/>
          <w:szCs w:val="24"/>
          <w:lang w:eastAsia="ru-RU"/>
        </w:rPr>
        <w:lastRenderedPageBreak/>
        <w:t xml:space="preserve">причиняет препятствия для движения людей и транспорта, должно быть демонтировано собственниками данного оборудования;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 xml:space="preserve">3. </w:t>
      </w:r>
      <w:r w:rsidRPr="004C107F">
        <w:rPr>
          <w:rFonts w:ascii="Arial" w:eastAsia="Times New Roman" w:hAnsi="Arial" w:cs="Arial"/>
          <w:bCs/>
          <w:sz w:val="24"/>
          <w:szCs w:val="24"/>
          <w:lang w:eastAsia="ru-RU"/>
        </w:rPr>
        <w:t>Общие требования к внешнему виду ограждений.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3.1.</w:t>
      </w:r>
      <w:r w:rsidRPr="004C107F">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Ограждения различаются: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 назначению (декоративные, защитные, защитно-декоративные);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высоте (низкие: 0,3 - 1,0 м, средние: 1-1,5 м, высокие: 1,5-3,0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виду материала (деревянные, металлические, железобетонные и др.);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степени проницаемости для взгляда (прозрачные, глухие);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степени стационарности (постоянные, временные, передвижные).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3.3. Ограждения рекомендуются: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w:t>
      </w:r>
      <w:r w:rsidRPr="004C107F">
        <w:rPr>
          <w:rFonts w:ascii="Arial" w:eastAsia="Times New Roman" w:hAnsi="Arial" w:cs="Arial"/>
          <w:sz w:val="24"/>
          <w:szCs w:val="24"/>
          <w:lang w:eastAsia="ru-RU"/>
        </w:rPr>
        <w:lastRenderedPageBreak/>
        <w:t xml:space="preserve">троп через газон. Ограждения на территории газона необходимо размещать с отступом от границы примыкания порядка 0,2-0,3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школы - не более 2 м; ограждение прозрачное;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детские сады-ясли - не более 2 м; ограждение прозрачное;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4. Порядок содержания ограждений.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4.3. Не допускается отклонение ограждения от вертикали.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При проектировании, выборе МАФ необходимо учитывать: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 соответствие материалов и конструкции МАФ климату и назначению МАФ;</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возможность ремонта или замены деталей МАФ;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 защиту от образования наледи и снежных заносов, обеспечение стока воды;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ж) расцветку, не диссонирующую с окружением;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з) безопасность для потенциальных пользователей;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 стилистическое сочетание с другими МАФ и окружающей архитектурой;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При установке МАФ учитывается: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расположение, не создающее препятствий для движения пешеходов;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устойчивость конструкции;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При установке урн учитывается: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достаточная высота (максимальная до 100 см) и объем;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защита от дождя и снега;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уличные фонари, высота которых соотносима с ростом человека;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скамейки, предполагающие длительное сидение;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цветочницы и кашпо (вазоны);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информационные стенды;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защитные ограждения.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Порядок содержания малых архитектурных форм (МАФ).</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ремонт поврежденных элементов;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удаление подтеков и грязи;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удаление мусора, отцветших соцветий и цветов, засохших листьев.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производить ремонт и окраску некапитальных сооружений;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следить за сохранностью зеленых насаждений, газонов, бордюрного камня;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устанавливать урны, своевременно очищать урны от отходов;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5. Игровое и спортивное оборудование.</w:t>
      </w:r>
      <w:r w:rsidRPr="004C107F">
        <w:rPr>
          <w:rFonts w:ascii="Arial" w:eastAsia="Times New Roman" w:hAnsi="Arial" w:cs="Arial"/>
          <w:sz w:val="24"/>
          <w:szCs w:val="24"/>
          <w:lang w:eastAsia="ru-RU"/>
        </w:rPr>
        <w:t xml:space="preserve">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w:t>
      </w:r>
      <w:r w:rsidRPr="004C107F">
        <w:rPr>
          <w:rFonts w:ascii="Arial" w:eastAsia="Times New Roman" w:hAnsi="Arial" w:cs="Arial"/>
          <w:sz w:val="24"/>
          <w:szCs w:val="24"/>
          <w:lang w:eastAsia="ru-RU"/>
        </w:rPr>
        <w:lastRenderedPageBreak/>
        <w:t>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Статья 7. </w:t>
      </w:r>
      <w:r w:rsidRPr="004C107F">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1. Установка осветительного оборудования.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удобство обслуживания и управления при разных режимах работы установок.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Функциональное освещение.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Архитектурное освещение.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Световая информация.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Источники света.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Режимы работы осветительных установок.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Содержание объектов (средств) наружного освещения.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7.19. При эксплуатации объектов (средств) наружного освещения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1. Элементы озеленения и </w:t>
      </w:r>
      <w:r w:rsidRPr="004C107F">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1.4. Р</w:t>
      </w:r>
      <w:r w:rsidRPr="004C107F">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Проектными решениями должно быть обеспечено: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рациональное проведение работ по инженерной подготовке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от мачты и опоры осветительной сети: ствол дерева – 4,0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от подземного газопровода, канализации: ствол дерева – 1,5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от тепловой сети: ствол дерева – 2,0 м, кустарник – 1,0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от водопровода: ствол дерева – 2,0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от силового кабеля и кабеля связи: ствол дерева – 2,0 м, кустарник – 0,7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1.10. Содержание деревьев и кустарников.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Полив.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Рыхление почвы, Мульчирование.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Обрезка кроны (санитарная, формовочная, омолаживающая).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 медленнорастущих деревьев формовку крон лучше производить через 2-4 года.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4) Раны, дупла и механические повреждения на деревьях обязательно заделываются.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1.11. Содержание газонов.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Кошение газонов.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Прочесывание газонов от листвы, мусора.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Полив.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Подкормка газонов.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Прополка газонов.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Сбор случайного мусора.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1.12. Содержание цветников.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Полив.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Рыхление почвы.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Рыхление почвы проводится до 6 раз в вегетационный сезон.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Подкормка цветников.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Подкормка газонов проводится через каждые 10-20 дней.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Внесение удобрений.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Удобрения вносят в основном при подготовке почвы.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Удаление отцветших соцветий.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w:t>
      </w:r>
      <w:r w:rsidRPr="004C107F">
        <w:rPr>
          <w:rFonts w:ascii="Arial" w:eastAsia="Times New Roman" w:hAnsi="Arial" w:cs="Arial"/>
          <w:sz w:val="24"/>
          <w:szCs w:val="24"/>
          <w:lang w:eastAsia="ru-RU"/>
        </w:rPr>
        <w:lastRenderedPageBreak/>
        <w:t xml:space="preserve">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Информация, размещаемая на ОРИ должна быть достоверной.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4C107F">
        <w:rPr>
          <w:rFonts w:ascii="Arial" w:eastAsia="Times New Roman" w:hAnsi="Arial" w:cs="Arial"/>
          <w:sz w:val="24"/>
          <w:szCs w:val="24"/>
          <w:lang w:eastAsia="ru-RU"/>
        </w:rPr>
        <w:t>от 13.03.2006 № 38-ФЗ «О рекламе»</w:t>
      </w:r>
      <w:bookmarkEnd w:id="3"/>
      <w:r w:rsidRPr="004C107F">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1.6.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110. Информационные конструкции, </w:t>
      </w:r>
      <w:r w:rsidRPr="004C107F">
        <w:rPr>
          <w:rFonts w:ascii="Arial" w:eastAsia="Times New Roman" w:hAnsi="Arial" w:cs="Arial"/>
          <w:sz w:val="24"/>
          <w:szCs w:val="24"/>
          <w:lang w:eastAsia="ru-RU"/>
        </w:rPr>
        <w:t>не соответствующие установленным требованиям настоящих Правил,</w:t>
      </w:r>
      <w:r w:rsidRPr="004C107F">
        <w:rPr>
          <w:rFonts w:ascii="Arial" w:eastAsia="Times New Roman" w:hAnsi="Arial" w:cs="Arial"/>
          <w:bCs/>
          <w:sz w:val="24"/>
          <w:szCs w:val="24"/>
          <w:lang w:eastAsia="ru-RU"/>
        </w:rPr>
        <w:t xml:space="preserve"> подлежат демонтажу.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2. Виды информационных конструкций.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2.1. Основные виды информационных конструкций по характеру размещения: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w:t>
      </w:r>
      <w:r w:rsidRPr="004C107F">
        <w:rPr>
          <w:rFonts w:ascii="Arial" w:eastAsia="Times New Roman" w:hAnsi="Arial" w:cs="Arial"/>
          <w:bCs/>
          <w:sz w:val="24"/>
          <w:szCs w:val="24"/>
          <w:lang w:eastAsia="ru-RU"/>
        </w:rPr>
        <w:lastRenderedPageBreak/>
        <w:t>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а) крупные настенные конструкции: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располагаются между 1-м и 2-м этажами или крышные;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формируют основную горизонталь рекламно-информационного поля фасада;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б) малые настенные конструкции (учрежденческая доска; режимная табличка):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в) малые консольные конструкции: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г) вертикальные консольные конструкции: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д) флаги, баннеры:</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ж) маркизы: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сочетают функции солнцезащитных устройств и рекламоносителей;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имеют преимущественно сезонный характер использования;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располагаются в проемах витрин, над входом;</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информация размещается в нижней части у кромки маркизы.</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3. Правила размещения информационных конструкций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архитектурного решения фасада здания, строения, сооружения;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существующих элементов декора фасада;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сомасштабности фасаду и архитектурно-пространственному окружению;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безопасности для людей;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удобства эксплуатации и ремонта;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 условий эксплуатации конструкции для размещения информации;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соблюдение нормативных расстояний от инженерных коммуникаций;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обеспечения безопасности дорожного 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общая флаговая композиция (от трех и более флагштоков).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3.4. Размещение информационных конструкций не допускается: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без комплексного подхода к оформлению фасада в целом;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w:t>
      </w:r>
      <w:r w:rsidRPr="004C107F">
        <w:rPr>
          <w:rFonts w:ascii="Arial" w:eastAsia="Times New Roman" w:hAnsi="Arial" w:cs="Arial"/>
          <w:sz w:val="24"/>
          <w:szCs w:val="24"/>
          <w:lang w:eastAsia="ru-RU"/>
        </w:rPr>
        <w:lastRenderedPageBreak/>
        <w:t xml:space="preserve">знакам) за счет их несанкционированного перемещения и ухудшения условий восприятия;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 местах, не соответствующих локализации объекта;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путем полного замено остекления витрин световыми коробами;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путем использования вывесок, баннеров вместо ремонта фасадов;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имеющих ненадлежащий вид.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3.6.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окраска поверхности остекления витрин;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использование некачественных наклеек;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неупорядоченное размещение наклеек, «засорение» поверхности остекления.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3.7. Колористика ОРИ должна отвечать следующим требованиям: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гармония с цветовой гаммой фасада;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ограниченное использование фирменных цветов и цветосочетаний;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согласованность в пределах фасада;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наружная подсветка;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внутренняя подсветка знаков;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внутренняя подсветка коробов;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газосветные устройства (контурная и линейная подсветка.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3.13. Правила размещения ОРИ (Таблица1):</w:t>
      </w:r>
    </w:p>
    <w:p w:rsidR="00FC3E58" w:rsidRPr="004C107F" w:rsidRDefault="00FC3E58" w:rsidP="00EA7B7F">
      <w:pPr>
        <w:spacing w:after="0" w:line="240" w:lineRule="auto"/>
        <w:ind w:firstLine="709"/>
        <w:jc w:val="both"/>
        <w:rPr>
          <w:rFonts w:ascii="Arial" w:eastAsia="Times New Roman" w:hAnsi="Arial" w:cs="Arial"/>
          <w:sz w:val="24"/>
          <w:szCs w:val="24"/>
          <w:lang w:eastAsia="ru-RU"/>
        </w:rPr>
      </w:pPr>
    </w:p>
    <w:p w:rsidR="00FC3E58" w:rsidRPr="004C107F" w:rsidRDefault="00FC3E58" w:rsidP="00EA7B7F">
      <w:pPr>
        <w:spacing w:after="0" w:line="240" w:lineRule="auto"/>
        <w:ind w:firstLine="709"/>
        <w:jc w:val="both"/>
        <w:rPr>
          <w:rFonts w:ascii="Arial" w:eastAsia="Times New Roman" w:hAnsi="Arial" w:cs="Arial"/>
          <w:sz w:val="24"/>
          <w:szCs w:val="24"/>
          <w:lang w:eastAsia="ru-RU"/>
        </w:rPr>
      </w:pPr>
    </w:p>
    <w:p w:rsidR="00EA7B7F" w:rsidRPr="004C107F" w:rsidRDefault="00EA7B7F" w:rsidP="00EA7B7F">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Виды ОРИ</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Не допустимо размещение</w:t>
            </w:r>
          </w:p>
        </w:tc>
      </w:tr>
      <w:tr w:rsidR="00EA7B7F" w:rsidRPr="004C107F" w:rsidTr="00EA7B7F">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основе единой концепции;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бетонных козырьках над входами и витринами – в виде единого фриза;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более 0,3 м от стены;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ограждениях балконов, лоджий;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воротах, оградах;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Над арочными проемами (за исключением названных условий); </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более 0,5 м на козырьке;</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длину более 15 м и более 70% от длины фасада;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более 1,0 м в границах исторических территорий населенного пункта.</w:t>
            </w:r>
          </w:p>
          <w:p w:rsidR="00FC3E58" w:rsidRPr="004C107F" w:rsidRDefault="00FC3E58" w:rsidP="00EA7B7F">
            <w:pPr>
              <w:spacing w:after="0" w:line="240" w:lineRule="auto"/>
              <w:jc w:val="both"/>
              <w:rPr>
                <w:rFonts w:ascii="Arial" w:eastAsia="Times New Roman" w:hAnsi="Arial" w:cs="Arial"/>
                <w:sz w:val="24"/>
                <w:szCs w:val="24"/>
                <w:lang w:eastAsia="ru-RU"/>
              </w:rPr>
            </w:pPr>
          </w:p>
        </w:tc>
      </w:tr>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FC3E58" w:rsidRPr="004C107F" w:rsidRDefault="00FC3E58" w:rsidP="00EA7B7F">
            <w:pPr>
              <w:spacing w:after="0" w:line="240" w:lineRule="auto"/>
              <w:jc w:val="both"/>
              <w:rPr>
                <w:rFonts w:ascii="Arial" w:eastAsia="Times New Roman" w:hAnsi="Arial" w:cs="Arial"/>
                <w:sz w:val="24"/>
                <w:szCs w:val="24"/>
                <w:lang w:eastAsia="ru-RU"/>
              </w:rPr>
            </w:pP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Малые настенные конструкции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высоте не менее 1,5 м и не более 2,2 м от уровня пола до нижнего края вывески;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Выше уровня 1-го этажа;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местах расположения архитектурных деталей, декора; </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Рядом с мемориальными досками и памятными знаками;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Длиной более 0,6 м и высотой более 0,8 м (учрежденческая доска);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Длиной более 0,4 м и высотой более 0,6 м (режимная табличка);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A7B7F" w:rsidRPr="004C107F" w:rsidTr="00EA7B7F">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Между 1-м и 2-м этажами;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не менее 10 м между соседними консолями;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высоте не менее 2,5 м от уровня тротуара до нижнего края вывески;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единой высоте в пределах фасада;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уровне размещения настенной вывески;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от стены не более 0,3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выступанием внешнего края вывески от стены не более 1,1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Выше уровня между 1-м и 2-м этажами;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балконах, эркерах, витринных конструкциях, оконных рамах;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колоннах, пилястрах;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Рядом с мемориальными досками и памятными знаками;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и длиной более 1,0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На расстоянии менее 10 м между соседними вывесками;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высоте менее 2,5 м от уровня тротуара;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разных уровнях, без соблюдения вертикальной координации;</w:t>
            </w:r>
          </w:p>
        </w:tc>
      </w:tr>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Вертикальные консольные конструкции</w:t>
            </w:r>
          </w:p>
          <w:p w:rsidR="00EA7B7F" w:rsidRPr="004C107F" w:rsidRDefault="00EA7B7F" w:rsidP="00EA7B7F">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Не более двух в границах фасада протяженностью до 25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пределах 2-го и 3-го этажей;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единой высоте в пределах фасада, с координацией по нижнему краю консоли;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от стены не более 0,3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центральной части фасада;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нарушением установленных пределов выступания от поверхности стены;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эркерах;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колоннах, пилястрах;</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Рядом с эркерами, балконами и другими выступающими частями фасада.</w:t>
            </w:r>
          </w:p>
        </w:tc>
      </w:tr>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площадях и широких улицах, обеспечивающих условия восприятия;</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зданиях, не имеющих выразительного силуэта;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неравномерной высоте застройки – на здании меньшей высоты;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Согласованно с архитектурой фасада (композиционными осями, симметрией);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от карниза не более 1,0 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границах архитектурных ансамблей, ценных исторических ландшафтов;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балюстрадах, декоративных ограждениях кровли;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изменением сложившегося силуэта застройки;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высотой текстовой информации: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более 0,5 м для одно-, двухэтажных зданий;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длиной:</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при наличии на данном здании установленной настенной </w:t>
            </w:r>
            <w:r w:rsidRPr="004C107F">
              <w:rPr>
                <w:rFonts w:ascii="Arial" w:eastAsia="Times New Roman" w:hAnsi="Arial" w:cs="Arial"/>
                <w:sz w:val="24"/>
                <w:szCs w:val="24"/>
                <w:lang w:eastAsia="ru-RU"/>
              </w:rPr>
              <w:lastRenderedPageBreak/>
              <w:t>конструкции на фронтоне, фризе верхнего этажа.</w:t>
            </w:r>
          </w:p>
          <w:p w:rsidR="00EA7B7F" w:rsidRPr="004C107F" w:rsidRDefault="00EA7B7F" w:rsidP="00EA7B7F">
            <w:pPr>
              <w:spacing w:after="0" w:line="240" w:lineRule="auto"/>
              <w:jc w:val="both"/>
              <w:rPr>
                <w:rFonts w:ascii="Arial" w:eastAsia="Times New Roman" w:hAnsi="Arial" w:cs="Arial"/>
                <w:sz w:val="24"/>
                <w:szCs w:val="24"/>
                <w:lang w:eastAsia="ru-RU"/>
              </w:rPr>
            </w:pPr>
          </w:p>
        </w:tc>
      </w:tr>
      <w:tr w:rsidR="00EA7B7F" w:rsidRPr="004C107F" w:rsidTr="00EA7B7F">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плоскости остекления;</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внутренней поверхности витрины;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пространстве витрины;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сохранением формы проема;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оконном проеме площадью менее 2,0 м2;</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Без учета членений оконного переплета;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виде окраски;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Путем замены остекления витрин световыми коробами.</w:t>
            </w:r>
          </w:p>
        </w:tc>
      </w:tr>
      <w:tr w:rsidR="00EA7B7F" w:rsidRPr="004C107F" w:rsidTr="00EA7B7F">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Для объектов с высоким общественным статусом;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 входа, в простенках между витринами;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Вне установленных сроков;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местах расположения архитектурных деталей, элементов декора;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Без учета архитектурной композиции фасада.</w:t>
            </w:r>
          </w:p>
        </w:tc>
      </w:tr>
      <w:tr w:rsidR="00EA7B7F" w:rsidRPr="004C107F" w:rsidTr="00EA7B7F">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Вертикальные консольные – при отсутствии постоянных консольных вывесок;</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Вне установленных сроков;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Без соблюдения правил размещения, установленных для постоянных ОРИ.</w:t>
            </w:r>
          </w:p>
        </w:tc>
      </w:tr>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установленный период;</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соответствии с формой проемов;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На основе единого решения </w:t>
            </w:r>
            <w:r w:rsidRPr="004C107F">
              <w:rPr>
                <w:rFonts w:ascii="Arial" w:eastAsia="Times New Roman" w:hAnsi="Arial" w:cs="Arial"/>
                <w:sz w:val="24"/>
                <w:szCs w:val="24"/>
                <w:lang w:eastAsia="ru-RU"/>
              </w:rPr>
              <w:lastRenderedPageBreak/>
              <w:t>всех проемов;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Надписи и логотипы – в нижней части у кромки маркизы;</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С нарушением архитектурной композиции фасада;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Без единого решения всех проемов;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 превышением установленного размерного соотношения.</w:t>
            </w:r>
          </w:p>
          <w:p w:rsidR="00EA7B7F" w:rsidRPr="004C107F" w:rsidRDefault="00EA7B7F" w:rsidP="00EA7B7F">
            <w:pPr>
              <w:spacing w:after="0" w:line="240" w:lineRule="auto"/>
              <w:jc w:val="both"/>
              <w:rPr>
                <w:rFonts w:ascii="Arial" w:eastAsia="Times New Roman" w:hAnsi="Arial" w:cs="Arial"/>
                <w:sz w:val="24"/>
                <w:szCs w:val="24"/>
                <w:lang w:eastAsia="ru-RU"/>
              </w:rPr>
            </w:pPr>
          </w:p>
        </w:tc>
      </w:tr>
      <w:tr w:rsidR="00EA7B7F" w:rsidRPr="004C107F"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A7B7F" w:rsidRPr="004C107F" w:rsidRDefault="00EA7B7F" w:rsidP="00EA7B7F">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A7B7F" w:rsidRPr="004C107F" w:rsidRDefault="00EA7B7F" w:rsidP="00EA7B7F">
            <w:pPr>
              <w:spacing w:after="0" w:line="240" w:lineRule="auto"/>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A7B7F" w:rsidRPr="004C107F" w:rsidRDefault="00EA7B7F" w:rsidP="00EA7B7F">
      <w:pPr>
        <w:spacing w:after="0" w:line="240" w:lineRule="auto"/>
        <w:ind w:right="283"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4. Рекламные конструкции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w:t>
      </w:r>
      <w:r w:rsidRPr="004C107F">
        <w:rPr>
          <w:rFonts w:ascii="Arial" w:eastAsia="Times New Roman" w:hAnsi="Arial" w:cs="Arial"/>
          <w:bCs/>
          <w:sz w:val="24"/>
          <w:szCs w:val="24"/>
          <w:lang w:eastAsia="ru-RU"/>
        </w:rPr>
        <w:lastRenderedPageBreak/>
        <w:t xml:space="preserve">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4C107F">
        <w:rPr>
          <w:rFonts w:ascii="Arial" w:eastAsia="Times New Roman" w:hAnsi="Arial" w:cs="Arial"/>
          <w:sz w:val="24"/>
          <w:szCs w:val="24"/>
          <w:lang w:eastAsia="ru-RU"/>
        </w:rPr>
        <w:t>от 13.03.2006 № 38-ФЗ «О рекламе»</w:t>
      </w:r>
      <w:r w:rsidRPr="004C107F">
        <w:rPr>
          <w:rFonts w:ascii="Arial" w:eastAsia="Times New Roman" w:hAnsi="Arial" w:cs="Arial"/>
          <w:bCs/>
          <w:sz w:val="24"/>
          <w:szCs w:val="24"/>
          <w:lang w:eastAsia="ru-RU"/>
        </w:rPr>
        <w:t>.</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Порядок содержания информационных конструкций.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6.4. Номерные знаки размещаются:</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лицевом фасаде - в простенке с левой стороны фасада;</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на улицах с односторонним движением транспорта - на стороне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фасада, ближней по направлению движения транспорта;</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 главного входа, на оградах индивидуальных домовладений - с левой стороны;</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на дворовых фасадах - в простенке со стороны проезда;</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длине фасада более 100 м - на его противоположных сторонах;</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корпусах промышленных предприятий - слева от главного входа, въезда;</w:t>
      </w:r>
    </w:p>
    <w:p w:rsidR="00EA7B7F" w:rsidRPr="004C107F" w:rsidRDefault="00EA7B7F" w:rsidP="00EA7B7F">
      <w:pPr>
        <w:numPr>
          <w:ilvl w:val="0"/>
          <w:numId w:val="6"/>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на ограждении, на калитке.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A7B7F" w:rsidRPr="004C107F"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высота от поверхности земли от 2,5 м до 5 м;</w:t>
      </w:r>
    </w:p>
    <w:p w:rsidR="00EA7B7F" w:rsidRPr="004C107F"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A7B7F" w:rsidRPr="004C107F"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привязка к вертикальной оси простенка, архитектурным членениям фасада;</w:t>
      </w:r>
    </w:p>
    <w:p w:rsidR="00EA7B7F" w:rsidRPr="004C107F"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единая вертикальная отметка размещения знаков на соседних фасадах;</w:t>
      </w:r>
    </w:p>
    <w:p w:rsidR="00EA7B7F" w:rsidRPr="004C107F" w:rsidRDefault="00EA7B7F" w:rsidP="00EA7B7F">
      <w:pPr>
        <w:numPr>
          <w:ilvl w:val="0"/>
          <w:numId w:val="8"/>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отсутствие внешних заслоняющих объектов (деревьев, построек).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A7B7F" w:rsidRPr="004C107F" w:rsidRDefault="00EA7B7F" w:rsidP="00EA7B7F">
      <w:pPr>
        <w:numPr>
          <w:ilvl w:val="0"/>
          <w:numId w:val="10"/>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у перекрестка улиц в простенке на угловом участке фасада;</w:t>
      </w:r>
    </w:p>
    <w:p w:rsidR="00EA7B7F" w:rsidRPr="004C107F" w:rsidRDefault="00EA7B7F" w:rsidP="00EA7B7F">
      <w:pPr>
        <w:numPr>
          <w:ilvl w:val="0"/>
          <w:numId w:val="10"/>
        </w:numPr>
        <w:spacing w:after="0" w:line="240" w:lineRule="auto"/>
        <w:ind w:left="0"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 Общие требования к установке площадок и их содержание.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1.12. Контроль за техническим состоянием оборудования площадок включает: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 первичный осмотр и проверку оборудования перед вводом в эксплуатацию;</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1.15. Основной осмотр проводится раз в год.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1.19. Обслуживание включает: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проверку и подтягивание узлов крепления;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обновление окраски оборудования;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обслуживание ударопоглощающих покрытий;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смазку подшипников;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Детские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Спортивные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Площадки отдыха и досуга.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Площадки для выгула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w:t>
      </w:r>
      <w:r w:rsidRPr="004C107F">
        <w:rPr>
          <w:rFonts w:ascii="Arial" w:eastAsia="Times New Roman" w:hAnsi="Arial" w:cs="Arial"/>
          <w:sz w:val="24"/>
          <w:szCs w:val="24"/>
          <w:lang w:eastAsia="ru-RU"/>
        </w:rPr>
        <w:lastRenderedPageBreak/>
        <w:t>водоснабжения первого и второго поясов, а также в местах сложившегося выгула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Площадки для дрессировки собак.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6.5. Площадки для выгула и дрессировки собак оборудуются урнами.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минимальное количество пересечений с транспортными коммуникациями;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непрерывность системы пешеходных коммуникаций;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высокий уровень благоустройства и озеленения.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 Грунтовые дорожки должны быть очищены от сорняков.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1. Общие требования к уборке </w:t>
      </w:r>
      <w:r w:rsidRPr="004C107F">
        <w:rPr>
          <w:rFonts w:ascii="Arial" w:eastAsia="Times New Roman" w:hAnsi="Arial" w:cs="Arial"/>
          <w:sz w:val="24"/>
          <w:szCs w:val="24"/>
          <w:lang w:eastAsia="ru-RU"/>
        </w:rPr>
        <w:t xml:space="preserve">территории.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1.2. </w:t>
      </w:r>
      <w:bookmarkStart w:id="4" w:name="sub_5602"/>
      <w:r w:rsidRPr="004C107F">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r w:rsidRPr="004C107F">
        <w:rPr>
          <w:rFonts w:ascii="Arial" w:eastAsia="Times New Roman" w:hAnsi="Arial" w:cs="Arial"/>
          <w:bCs/>
          <w:sz w:val="24"/>
          <w:szCs w:val="24"/>
          <w:lang w:eastAsia="ru-RU"/>
        </w:rPr>
        <w:t>2. Уборка территории в осенне-зимний период.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3. Уборка территории в весенне-летний период.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3.2. В весенне-летний период проводятся следующие виды работ: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сбор и вывоз упавших веток и другого растительного мусора;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содержание урн (очистка, покраска, ремонт или замена);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ремонт дорог и тротуаров;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14. Организация стоков ливневых вод.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1. Закрытые и открытые водостоки должны содержаться в исправности и постоянной готовности к приему и отводу талых и дождевых вод.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прочистка и промывка закрытых водостоков и колодцев;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прочистка и промывка дождеприемных решеток и колодцев;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замена поврежденных крышек и люков;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устранение размывов вдоль дорог;</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скашивание и удаление растительности в грунтовых каналах;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очистка и промывка водопропускных труб под дорогами;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очистка водовыпусков и иловых отложений.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сброс воды на дорогу,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15. Требования к благоустройству при проведении земляных работ.</w:t>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r w:rsidRPr="004C107F">
        <w:rPr>
          <w:rFonts w:ascii="Arial" w:eastAsia="Times New Roman" w:hAnsi="Arial" w:cs="Arial"/>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 Общие требования </w:t>
      </w:r>
      <w:r w:rsidRPr="004C107F">
        <w:rPr>
          <w:rFonts w:ascii="Arial" w:eastAsia="Times New Roman" w:hAnsi="Arial" w:cs="Arial"/>
          <w:sz w:val="24"/>
          <w:szCs w:val="24"/>
          <w:lang w:eastAsia="ru-RU"/>
        </w:rPr>
        <w:t xml:space="preserve">к благоустройству при </w:t>
      </w:r>
      <w:r w:rsidRPr="004C107F">
        <w:rPr>
          <w:rFonts w:ascii="Arial" w:eastAsia="Times New Roman" w:hAnsi="Arial" w:cs="Arial"/>
          <w:bCs/>
          <w:sz w:val="24"/>
          <w:szCs w:val="24"/>
          <w:lang w:eastAsia="ru-RU"/>
        </w:rPr>
        <w:t>проведении земляных работ.</w:t>
      </w:r>
      <w:r w:rsidRPr="004C107F">
        <w:rPr>
          <w:rFonts w:ascii="Arial" w:eastAsia="Times New Roman" w:hAnsi="Arial" w:cs="Arial"/>
          <w:bCs/>
          <w:sz w:val="24"/>
          <w:szCs w:val="24"/>
          <w:lang w:eastAsia="ru-RU"/>
        </w:rPr>
        <w:tab/>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1.</w:t>
      </w:r>
      <w:r w:rsidRPr="004C107F">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lastRenderedPageBreak/>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w:t>
      </w:r>
      <w:r w:rsidRPr="004C107F">
        <w:rPr>
          <w:rFonts w:ascii="Arial" w:eastAsia="Times New Roman" w:hAnsi="Arial" w:cs="Arial"/>
          <w:bCs/>
          <w:sz w:val="24"/>
          <w:szCs w:val="24"/>
          <w:lang w:eastAsia="ru-RU"/>
        </w:rPr>
        <w:lastRenderedPageBreak/>
        <w:t>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 Границы прилегающих территорий определяются администрацией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w:t>
      </w:r>
      <w:r w:rsidRPr="004C107F">
        <w:rPr>
          <w:rFonts w:ascii="Arial" w:eastAsia="Times New Roman" w:hAnsi="Arial" w:cs="Arial"/>
          <w:sz w:val="24"/>
          <w:szCs w:val="24"/>
          <w:lang w:eastAsia="ru-RU"/>
        </w:rPr>
        <w:lastRenderedPageBreak/>
        <w:t xml:space="preserve">внесение в нее изменений осуществляется администрацией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для индивидуальных жилых домов: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имеющих ограждение – 15 метров по периметру ограждения,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имеющих ограждение – 10 метров по периметру ограждения,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для объектов придорожного комплекса: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автостоянок, автомоек, автосервисов – 15 метров по периметру объекта,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 для строительных объектов - 15 метров от ограждения по периметру;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на территории общего пользования - 10 метров по периметру объекта;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для иных территорий: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18. Праздничное оформление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19. Требования к благоустройству строительных площадок.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4C107F">
        <w:rPr>
          <w:rFonts w:ascii="Arial" w:eastAsia="Times New Roman" w:hAnsi="Arial" w:cs="Arial"/>
          <w:sz w:val="24"/>
          <w:szCs w:val="24"/>
          <w:lang w:eastAsia="ru-RU"/>
        </w:rPr>
        <w:t xml:space="preserve">возможно </w:t>
      </w:r>
      <w:r w:rsidRPr="004C107F">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1.8. Технические требования к ограждениям: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ограждения должны соответствовать требованиям настоящих Правил;</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в ограждениях должны предусматриваться ворота для проезда строительных и других машин и калитки для прохода людей;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1.9. Конструкция ограждения должна обеспечивать: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удобство установки и демонтажа;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безопасность монтажа и эксплуатации;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долговечность;</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отсутствие заглубленных фундаментов;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безопасность дорожного движения.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Глава </w:t>
      </w:r>
      <w:r w:rsidRPr="004C107F">
        <w:rPr>
          <w:rFonts w:ascii="Arial" w:eastAsia="Times New Roman" w:hAnsi="Arial" w:cs="Arial"/>
          <w:bCs/>
          <w:sz w:val="24"/>
          <w:szCs w:val="24"/>
          <w:lang w:val="en-US" w:eastAsia="ru-RU"/>
        </w:rPr>
        <w:t>III</w:t>
      </w:r>
      <w:r w:rsidRPr="004C107F">
        <w:rPr>
          <w:rFonts w:ascii="Arial" w:eastAsia="Times New Roman" w:hAnsi="Arial" w:cs="Arial"/>
          <w:bCs/>
          <w:sz w:val="24"/>
          <w:szCs w:val="24"/>
          <w:lang w:eastAsia="ru-RU"/>
        </w:rPr>
        <w:t xml:space="preserve">. Общественное участие и контроль в сфере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1. Формы общественного участия </w:t>
      </w:r>
      <w:r w:rsidRPr="004C107F">
        <w:rPr>
          <w:rFonts w:ascii="Arial" w:eastAsia="Times New Roman" w:hAnsi="Arial" w:cs="Arial"/>
          <w:sz w:val="24"/>
          <w:szCs w:val="24"/>
          <w:lang w:eastAsia="ru-RU"/>
        </w:rPr>
        <w:t xml:space="preserve">в содержании прилегающих территорий.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 консультации по предполагаемым типам озеленения;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1.4. Информирование может осуществляться путем: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г) индивидуальных приглашений участников встречи лично;</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 в производстве или размещении элементов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з) в иных формах.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4C107F">
        <w:rPr>
          <w:rFonts w:ascii="Arial" w:eastAsia="Times New Roman" w:hAnsi="Arial" w:cs="Arial"/>
          <w:bCs/>
          <w:sz w:val="24"/>
          <w:szCs w:val="24"/>
          <w:lang w:eastAsia="ru-RU"/>
        </w:rPr>
        <w:t>реализации комплексных проектов по благоустройству.</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на части территории </w:t>
      </w:r>
      <w:r w:rsidRPr="004C107F">
        <w:rPr>
          <w:rFonts w:ascii="Arial" w:eastAsia="Times New Roman" w:hAnsi="Arial" w:cs="Arial"/>
          <w:sz w:val="24"/>
          <w:szCs w:val="24"/>
          <w:lang w:eastAsia="ru-RU"/>
        </w:rPr>
        <w:lastRenderedPageBreak/>
        <w:t>поселения для самостоятельного и под свою ответственность осуществления собственных инициатив по вопросам местного значения.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Глава </w:t>
      </w:r>
      <w:r w:rsidRPr="004C107F">
        <w:rPr>
          <w:rFonts w:ascii="Arial" w:eastAsia="Times New Roman" w:hAnsi="Arial" w:cs="Arial"/>
          <w:sz w:val="24"/>
          <w:szCs w:val="24"/>
          <w:lang w:val="en-US" w:eastAsia="ru-RU"/>
        </w:rPr>
        <w:t>IV</w:t>
      </w:r>
      <w:r w:rsidRPr="004C107F">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Статья 22. Архитектурно-градостроительный облик.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w:t>
      </w:r>
      <w:r w:rsidRPr="004C107F">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 являются здания</w:t>
      </w:r>
      <w:bookmarkStart w:id="5" w:name="_Hlk106972896"/>
      <w:r w:rsidRPr="004C107F">
        <w:rPr>
          <w:rFonts w:ascii="Arial" w:eastAsia="Times New Roman" w:hAnsi="Arial" w:cs="Arial"/>
          <w:sz w:val="24"/>
          <w:szCs w:val="24"/>
          <w:lang w:eastAsia="ru-RU"/>
        </w:rPr>
        <w:t>, сооружения, в том числе нестационарные объекты</w:t>
      </w:r>
      <w:bookmarkEnd w:id="5"/>
      <w:r w:rsidRPr="004C107F">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w:t>
      </w:r>
      <w:r w:rsidRPr="004C107F">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4.</w:t>
      </w:r>
      <w:r w:rsidRPr="004C107F">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w:t>
      </w:r>
      <w:r w:rsidRPr="004C107F">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6.</w:t>
      </w:r>
      <w:r w:rsidRPr="004C107F">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w:t>
      </w:r>
      <w:r w:rsidRPr="004C107F">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2)</w:t>
      </w:r>
      <w:r w:rsidRPr="004C107F">
        <w:rPr>
          <w:rFonts w:ascii="Arial" w:eastAsia="Times New Roman" w:hAnsi="Arial" w:cs="Arial"/>
          <w:sz w:val="24"/>
          <w:szCs w:val="24"/>
          <w:lang w:eastAsia="ru-RU"/>
        </w:rPr>
        <w:tab/>
        <w:t xml:space="preserve">местоположения объекта в структуре населенных пунктов </w:t>
      </w:r>
      <w:r w:rsidR="003B4F38" w:rsidRPr="004C107F">
        <w:rPr>
          <w:rFonts w:ascii="Arial" w:eastAsia="Times New Roman" w:hAnsi="Arial" w:cs="Arial"/>
          <w:sz w:val="24"/>
          <w:szCs w:val="24"/>
          <w:lang w:eastAsia="ru-RU"/>
        </w:rPr>
        <w:t>Копёнкинского</w:t>
      </w:r>
      <w:r w:rsidRPr="004C107F">
        <w:rPr>
          <w:rFonts w:ascii="Arial" w:eastAsia="Times New Roman" w:hAnsi="Arial" w:cs="Arial"/>
          <w:sz w:val="24"/>
          <w:szCs w:val="24"/>
          <w:lang w:eastAsia="ru-RU"/>
        </w:rPr>
        <w:t xml:space="preserve"> сельского поселения;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3)</w:t>
      </w:r>
      <w:r w:rsidRPr="004C107F">
        <w:rPr>
          <w:rFonts w:ascii="Arial" w:eastAsia="Times New Roman" w:hAnsi="Arial" w:cs="Arial"/>
          <w:sz w:val="24"/>
          <w:szCs w:val="24"/>
          <w:lang w:eastAsia="ru-RU"/>
        </w:rPr>
        <w:tab/>
        <w:t>зон визуального восприятия (участие в формировании силуэта застройки);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4)</w:t>
      </w:r>
      <w:r w:rsidRPr="004C107F">
        <w:rPr>
          <w:rFonts w:ascii="Arial" w:eastAsia="Times New Roman" w:hAnsi="Arial" w:cs="Arial"/>
          <w:sz w:val="24"/>
          <w:szCs w:val="24"/>
          <w:lang w:eastAsia="ru-RU"/>
        </w:rPr>
        <w:tab/>
        <w:t>типа окружающей застройки;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5)</w:t>
      </w:r>
      <w:r w:rsidRPr="004C107F">
        <w:rPr>
          <w:rFonts w:ascii="Arial" w:eastAsia="Times New Roman" w:hAnsi="Arial" w:cs="Arial"/>
          <w:sz w:val="24"/>
          <w:szCs w:val="24"/>
          <w:lang w:eastAsia="ru-RU"/>
        </w:rPr>
        <w:tab/>
        <w:t>архитектурной колористики окружающей застройки.</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7.</w:t>
      </w:r>
      <w:r w:rsidRPr="004C107F">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8.</w:t>
      </w:r>
      <w:r w:rsidRPr="004C107F">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10.</w:t>
      </w:r>
      <w:r w:rsidRPr="004C107F">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FC3E58"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FC3E58" w:rsidRPr="004C107F" w:rsidRDefault="00FC3E58" w:rsidP="00EA7B7F">
      <w:pPr>
        <w:spacing w:after="0" w:line="240" w:lineRule="auto"/>
        <w:ind w:firstLine="709"/>
        <w:jc w:val="both"/>
        <w:rPr>
          <w:rFonts w:ascii="Arial" w:eastAsia="Times New Roman" w:hAnsi="Arial" w:cs="Arial"/>
          <w:sz w:val="24"/>
          <w:szCs w:val="24"/>
          <w:lang w:eastAsia="ru-RU"/>
        </w:rPr>
      </w:pPr>
    </w:p>
    <w:p w:rsidR="00EA7B7F" w:rsidRPr="004C107F" w:rsidRDefault="004C107F" w:rsidP="004C107F">
      <w:pPr>
        <w:spacing w:after="0" w:line="240" w:lineRule="auto"/>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w:t>
      </w:r>
      <w:r w:rsidR="00EA7B7F" w:rsidRPr="004C107F">
        <w:rPr>
          <w:rFonts w:ascii="Arial" w:eastAsia="Times New Roman" w:hAnsi="Arial" w:cs="Arial"/>
          <w:sz w:val="24"/>
          <w:szCs w:val="24"/>
          <w:lang w:eastAsia="ru-RU"/>
        </w:rPr>
        <w:t>Приложение 1</w:t>
      </w:r>
    </w:p>
    <w:p w:rsidR="004C107F" w:rsidRPr="004C107F" w:rsidRDefault="004C107F" w:rsidP="004C10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r w:rsidR="00EA7B7F" w:rsidRPr="004C107F">
        <w:rPr>
          <w:rFonts w:ascii="Arial" w:eastAsia="Times New Roman" w:hAnsi="Arial" w:cs="Arial"/>
          <w:sz w:val="24"/>
          <w:szCs w:val="24"/>
          <w:lang w:eastAsia="ru-RU"/>
        </w:rPr>
        <w:t xml:space="preserve">к Правилам благоустройства </w:t>
      </w:r>
    </w:p>
    <w:p w:rsidR="004C107F" w:rsidRPr="004C107F" w:rsidRDefault="004C107F" w:rsidP="004C10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r w:rsidR="003B4F38" w:rsidRPr="004C107F">
        <w:rPr>
          <w:rFonts w:ascii="Arial" w:eastAsia="Times New Roman" w:hAnsi="Arial" w:cs="Arial"/>
          <w:sz w:val="24"/>
          <w:szCs w:val="24"/>
          <w:lang w:eastAsia="ru-RU"/>
        </w:rPr>
        <w:t>Копёнкинского</w:t>
      </w:r>
      <w:r w:rsidR="00EA7B7F" w:rsidRPr="004C107F">
        <w:rPr>
          <w:rFonts w:ascii="Arial" w:eastAsia="Times New Roman" w:hAnsi="Arial" w:cs="Arial"/>
          <w:sz w:val="24"/>
          <w:szCs w:val="24"/>
          <w:lang w:eastAsia="ru-RU"/>
        </w:rPr>
        <w:t xml:space="preserve"> сельского поселения </w:t>
      </w:r>
    </w:p>
    <w:p w:rsidR="004C107F" w:rsidRPr="004C107F" w:rsidRDefault="00EA7B7F" w:rsidP="004C107F">
      <w:pPr>
        <w:spacing w:after="0" w:line="240" w:lineRule="auto"/>
        <w:ind w:firstLine="709"/>
        <w:jc w:val="right"/>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Россошанского муниципального района </w:t>
      </w:r>
    </w:p>
    <w:p w:rsidR="00EA7B7F" w:rsidRPr="004C107F" w:rsidRDefault="004C107F" w:rsidP="004C10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r w:rsidR="00EA7B7F" w:rsidRPr="004C107F">
        <w:rPr>
          <w:rFonts w:ascii="Arial" w:eastAsia="Times New Roman" w:hAnsi="Arial" w:cs="Arial"/>
          <w:sz w:val="24"/>
          <w:szCs w:val="24"/>
          <w:lang w:eastAsia="ru-RU"/>
        </w:rPr>
        <w:t xml:space="preserve">Воронежской области </w:t>
      </w:r>
    </w:p>
    <w:p w:rsidR="004C107F" w:rsidRPr="004C107F" w:rsidRDefault="004C107F" w:rsidP="004C107F">
      <w:pPr>
        <w:spacing w:after="0" w:line="240" w:lineRule="auto"/>
        <w:ind w:firstLine="709"/>
        <w:jc w:val="center"/>
        <w:rPr>
          <w:rFonts w:ascii="Arial" w:eastAsia="Times New Roman" w:hAnsi="Arial" w:cs="Arial"/>
          <w:sz w:val="24"/>
          <w:szCs w:val="24"/>
          <w:lang w:eastAsia="ru-RU"/>
        </w:rPr>
      </w:pPr>
    </w:p>
    <w:p w:rsidR="00EA7B7F" w:rsidRPr="004C107F" w:rsidRDefault="00EA7B7F" w:rsidP="004C10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Графическое приложение</w:t>
      </w:r>
    </w:p>
    <w:p w:rsidR="00EA7B7F" w:rsidRPr="004C107F" w:rsidRDefault="00EA7B7F" w:rsidP="004C107F">
      <w:pPr>
        <w:spacing w:after="0" w:line="240" w:lineRule="auto"/>
        <w:ind w:firstLine="709"/>
        <w:jc w:val="center"/>
        <w:rPr>
          <w:rFonts w:ascii="Arial" w:eastAsia="Times New Roman" w:hAnsi="Arial" w:cs="Arial"/>
          <w:sz w:val="24"/>
          <w:szCs w:val="24"/>
          <w:lang w:eastAsia="ru-RU"/>
        </w:rPr>
      </w:pPr>
      <w:r w:rsidRPr="004C107F">
        <w:rPr>
          <w:rFonts w:ascii="Arial" w:eastAsia="Times New Roman" w:hAnsi="Arial" w:cs="Arial"/>
          <w:sz w:val="24"/>
          <w:szCs w:val="24"/>
          <w:lang w:eastAsia="ru-RU"/>
        </w:rPr>
        <w:t>Порядок установки информационных конструкций</w:t>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19050" t="0" r="6350"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5" cstate="print"/>
                    <a:srcRect/>
                    <a:stretch>
                      <a:fillRect/>
                    </a:stretch>
                  </pic:blipFill>
                  <pic:spPr bwMode="auto">
                    <a:xfrm>
                      <a:off x="0" y="0"/>
                      <a:ext cx="4965700" cy="3041650"/>
                    </a:xfrm>
                    <a:prstGeom prst="rect">
                      <a:avLst/>
                    </a:prstGeom>
                    <a:noFill/>
                    <a:ln w="9525">
                      <a:noFill/>
                      <a:miter lim="800000"/>
                      <a:headEnd/>
                      <a:tailEnd/>
                    </a:ln>
                  </pic:spPr>
                </pic:pic>
              </a:graphicData>
            </a:graphic>
          </wp:inline>
        </w:drawing>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1905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6" cstate="print"/>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EA7B7F" w:rsidRPr="004C107F" w:rsidRDefault="004C107F" w:rsidP="00EA7B7F">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5550" cy="6635750"/>
            <wp:effectExtent l="19050" t="0" r="0"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7" cstate="print"/>
                    <a:srcRect/>
                    <a:stretch>
                      <a:fillRect/>
                    </a:stretch>
                  </pic:blipFill>
                  <pic:spPr bwMode="auto">
                    <a:xfrm>
                      <a:off x="0" y="0"/>
                      <a:ext cx="5035550" cy="6635750"/>
                    </a:xfrm>
                    <a:prstGeom prst="rect">
                      <a:avLst/>
                    </a:prstGeom>
                    <a:noFill/>
                    <a:ln w="9525">
                      <a:noFill/>
                      <a:miter lim="800000"/>
                      <a:headEnd/>
                      <a:tailEnd/>
                    </a:ln>
                  </pic:spPr>
                </pic:pic>
              </a:graphicData>
            </a:graphic>
          </wp:inline>
        </w:drawing>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 cstate="print"/>
                    <a:srcRect/>
                    <a:stretch>
                      <a:fillRect/>
                    </a:stretch>
                  </pic:blipFill>
                  <pic:spPr bwMode="auto">
                    <a:xfrm>
                      <a:off x="0" y="0"/>
                      <a:ext cx="5753100" cy="7994650"/>
                    </a:xfrm>
                    <a:prstGeom prst="rect">
                      <a:avLst/>
                    </a:prstGeom>
                    <a:noFill/>
                    <a:ln w="9525">
                      <a:noFill/>
                      <a:miter lim="800000"/>
                      <a:headEnd/>
                      <a:tailEnd/>
                    </a:ln>
                  </pic:spPr>
                </pic:pic>
              </a:graphicData>
            </a:graphic>
          </wp:inline>
        </w:drawing>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t xml:space="preserve"> </w:t>
      </w:r>
    </w:p>
    <w:p w:rsidR="00EA7B7F" w:rsidRPr="004C107F" w:rsidRDefault="00EA7B7F" w:rsidP="00EA7B7F">
      <w:pPr>
        <w:spacing w:after="0" w:line="240" w:lineRule="auto"/>
        <w:ind w:right="283"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 xml:space="preserve"> </w:t>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1905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9" cstate="print"/>
                    <a:srcRect/>
                    <a:stretch>
                      <a:fillRect/>
                    </a:stretch>
                  </pic:blipFill>
                  <pic:spPr bwMode="auto">
                    <a:xfrm>
                      <a:off x="0" y="0"/>
                      <a:ext cx="5670550" cy="3486150"/>
                    </a:xfrm>
                    <a:prstGeom prst="rect">
                      <a:avLst/>
                    </a:prstGeom>
                    <a:noFill/>
                    <a:ln w="9525">
                      <a:noFill/>
                      <a:miter lim="800000"/>
                      <a:headEnd/>
                      <a:tailEnd/>
                    </a:ln>
                  </pic:spPr>
                </pic:pic>
              </a:graphicData>
            </a:graphic>
          </wp:inline>
        </w:drawing>
      </w:r>
      <w:r w:rsidR="00EA7B7F" w:rsidRPr="004C107F">
        <w:rPr>
          <w:rFonts w:ascii="Arial" w:eastAsia="Times New Roman" w:hAnsi="Arial" w:cs="Arial"/>
          <w:sz w:val="24"/>
          <w:szCs w:val="24"/>
          <w:lang w:eastAsia="ru-RU"/>
        </w:rPr>
        <w:t xml:space="preserve">  </w:t>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6650" cy="3733800"/>
            <wp:effectExtent l="19050" t="0" r="6350"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0" cstate="print"/>
                    <a:srcRect/>
                    <a:stretch>
                      <a:fillRect/>
                    </a:stretch>
                  </pic:blipFill>
                  <pic:spPr bwMode="auto">
                    <a:xfrm>
                      <a:off x="0" y="0"/>
                      <a:ext cx="4946650" cy="3733800"/>
                    </a:xfrm>
                    <a:prstGeom prst="rect">
                      <a:avLst/>
                    </a:prstGeom>
                    <a:noFill/>
                    <a:ln w="9525">
                      <a:noFill/>
                      <a:miter lim="800000"/>
                      <a:headEnd/>
                      <a:tailEnd/>
                    </a:ln>
                  </pic:spPr>
                </pic:pic>
              </a:graphicData>
            </a:graphic>
          </wp:inline>
        </w:drawing>
      </w:r>
      <w:r w:rsidR="00EA7B7F" w:rsidRPr="004C107F">
        <w:rPr>
          <w:rFonts w:ascii="Arial" w:eastAsia="Times New Roman" w:hAnsi="Arial" w:cs="Arial"/>
          <w:sz w:val="24"/>
          <w:szCs w:val="24"/>
          <w:lang w:eastAsia="ru-RU"/>
        </w:rPr>
        <w:br w:type="page"/>
      </w:r>
      <w:r w:rsidR="00EA7B7F" w:rsidRPr="004C107F">
        <w:rPr>
          <w:rFonts w:ascii="Arial" w:eastAsia="Times New Roman" w:hAnsi="Arial" w:cs="Arial"/>
          <w:sz w:val="24"/>
          <w:szCs w:val="24"/>
          <w:lang w:eastAsia="ru-RU"/>
        </w:rPr>
        <w:lastRenderedPageBreak/>
        <w:t xml:space="preserve">   </w:t>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0200" cy="3848100"/>
            <wp:effectExtent l="19050" t="0" r="0"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1" cstate="print"/>
                    <a:srcRect/>
                    <a:stretch>
                      <a:fillRect/>
                    </a:stretch>
                  </pic:blipFill>
                  <pic:spPr bwMode="auto">
                    <a:xfrm>
                      <a:off x="0" y="0"/>
                      <a:ext cx="4140200" cy="3848100"/>
                    </a:xfrm>
                    <a:prstGeom prst="rect">
                      <a:avLst/>
                    </a:prstGeom>
                    <a:noFill/>
                    <a:ln w="9525">
                      <a:noFill/>
                      <a:miter lim="800000"/>
                      <a:headEnd/>
                      <a:tailEnd/>
                    </a:ln>
                  </pic:spPr>
                </pic:pic>
              </a:graphicData>
            </a:graphic>
          </wp:inline>
        </w:drawing>
      </w:r>
      <w:r w:rsidR="00EA7B7F" w:rsidRPr="004C107F">
        <w:rPr>
          <w:rFonts w:ascii="Arial" w:eastAsia="Times New Roman" w:hAnsi="Arial" w:cs="Arial"/>
          <w:sz w:val="24"/>
          <w:szCs w:val="24"/>
          <w:lang w:eastAsia="ru-RU"/>
        </w:rPr>
        <w:tab/>
      </w:r>
      <w:r w:rsidR="00EA7B7F" w:rsidRPr="004C107F">
        <w:rPr>
          <w:rFonts w:ascii="Arial" w:eastAsia="Times New Roman" w:hAnsi="Arial" w:cs="Arial"/>
          <w:sz w:val="24"/>
          <w:szCs w:val="24"/>
          <w:lang w:eastAsia="ru-RU"/>
        </w:rPr>
        <w:tab/>
        <w:t xml:space="preserve"> </w:t>
      </w:r>
    </w:p>
    <w:p w:rsidR="00EA7B7F" w:rsidRPr="004C107F" w:rsidRDefault="004C107F" w:rsidP="00EA7B7F">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7050" cy="3898900"/>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2" cstate="print"/>
                    <a:srcRect/>
                    <a:stretch>
                      <a:fillRect/>
                    </a:stretch>
                  </pic:blipFill>
                  <pic:spPr bwMode="auto">
                    <a:xfrm>
                      <a:off x="0" y="0"/>
                      <a:ext cx="5607050" cy="3898900"/>
                    </a:xfrm>
                    <a:prstGeom prst="rect">
                      <a:avLst/>
                    </a:prstGeom>
                    <a:noFill/>
                    <a:ln w="9525">
                      <a:noFill/>
                      <a:miter lim="800000"/>
                      <a:headEnd/>
                      <a:tailEnd/>
                    </a:ln>
                  </pic:spPr>
                </pic:pic>
              </a:graphicData>
            </a:graphic>
          </wp:inline>
        </w:drawing>
      </w:r>
    </w:p>
    <w:p w:rsidR="00EA7B7F" w:rsidRPr="004C107F" w:rsidRDefault="00EA7B7F" w:rsidP="00EA7B7F">
      <w:pPr>
        <w:spacing w:after="0" w:line="240" w:lineRule="auto"/>
        <w:rPr>
          <w:rFonts w:ascii="Arial" w:eastAsia="Times New Roman" w:hAnsi="Arial" w:cs="Arial"/>
          <w:sz w:val="24"/>
          <w:szCs w:val="24"/>
          <w:lang w:eastAsia="ru-RU"/>
        </w:rPr>
        <w:sectPr w:rsidR="00EA7B7F" w:rsidRPr="004C107F">
          <w:pgSz w:w="11906" w:h="16838"/>
          <w:pgMar w:top="2268" w:right="567" w:bottom="567" w:left="1701" w:header="624" w:footer="624" w:gutter="0"/>
          <w:cols w:space="720"/>
        </w:sectPr>
      </w:pPr>
    </w:p>
    <w:p w:rsidR="00EA7B7F" w:rsidRPr="004C107F" w:rsidRDefault="00EA7B7F" w:rsidP="00EA7B7F">
      <w:pPr>
        <w:spacing w:after="0" w:line="240" w:lineRule="auto"/>
        <w:ind w:right="283" w:firstLine="709"/>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lastRenderedPageBreak/>
        <w:t xml:space="preserve"> </w:t>
      </w:r>
      <w:r w:rsidR="004C107F">
        <w:rPr>
          <w:rFonts w:ascii="Arial" w:eastAsia="Times New Roman" w:hAnsi="Arial" w:cs="Arial"/>
          <w:noProof/>
          <w:sz w:val="24"/>
          <w:szCs w:val="24"/>
          <w:lang w:eastAsia="ru-RU"/>
        </w:rPr>
        <w:drawing>
          <wp:inline distT="0" distB="0" distL="0" distR="0">
            <wp:extent cx="5054600" cy="8426450"/>
            <wp:effectExtent l="19050" t="0" r="0"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3" cstate="print"/>
                    <a:srcRect/>
                    <a:stretch>
                      <a:fillRect/>
                    </a:stretch>
                  </pic:blipFill>
                  <pic:spPr bwMode="auto">
                    <a:xfrm>
                      <a:off x="0" y="0"/>
                      <a:ext cx="5054600" cy="8426450"/>
                    </a:xfrm>
                    <a:prstGeom prst="rect">
                      <a:avLst/>
                    </a:prstGeom>
                    <a:noFill/>
                    <a:ln w="9525">
                      <a:noFill/>
                      <a:miter lim="800000"/>
                      <a:headEnd/>
                      <a:tailEnd/>
                    </a:ln>
                  </pic:spPr>
                </pic:pic>
              </a:graphicData>
            </a:graphic>
          </wp:inline>
        </w:drawing>
      </w:r>
    </w:p>
    <w:p w:rsidR="00EA7B7F" w:rsidRPr="004C107F" w:rsidRDefault="00EA7B7F" w:rsidP="00EA7B7F">
      <w:pPr>
        <w:spacing w:after="0" w:line="240" w:lineRule="auto"/>
        <w:ind w:left="4962"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br w:type="page"/>
      </w:r>
      <w:r w:rsidRPr="004C107F">
        <w:rPr>
          <w:rFonts w:ascii="Arial" w:eastAsia="Times New Roman" w:hAnsi="Arial" w:cs="Arial"/>
          <w:sz w:val="24"/>
          <w:szCs w:val="24"/>
          <w:lang w:eastAsia="ru-RU"/>
        </w:rPr>
        <w:lastRenderedPageBreak/>
        <w:t>Приложение № 2</w:t>
      </w:r>
    </w:p>
    <w:p w:rsidR="00EA7B7F" w:rsidRPr="004C107F" w:rsidRDefault="00EA7B7F" w:rsidP="00EA7B7F">
      <w:pPr>
        <w:spacing w:after="0" w:line="240" w:lineRule="auto"/>
        <w:ind w:left="4962" w:right="283"/>
        <w:jc w:val="both"/>
        <w:rPr>
          <w:rFonts w:ascii="Arial" w:eastAsia="Times New Roman" w:hAnsi="Arial" w:cs="Arial"/>
          <w:sz w:val="24"/>
          <w:szCs w:val="24"/>
          <w:lang w:eastAsia="ru-RU"/>
        </w:rPr>
      </w:pPr>
      <w:r w:rsidRPr="004C107F">
        <w:rPr>
          <w:rFonts w:ascii="Arial" w:eastAsia="Times New Roman" w:hAnsi="Arial" w:cs="Arial"/>
          <w:sz w:val="24"/>
          <w:szCs w:val="24"/>
          <w:lang w:eastAsia="ru-RU"/>
        </w:rPr>
        <w:t>к Правилам благоустройства</w:t>
      </w:r>
    </w:p>
    <w:p w:rsidR="00EA7B7F" w:rsidRPr="004C107F" w:rsidRDefault="003B4F38" w:rsidP="00EA7B7F">
      <w:pPr>
        <w:spacing w:after="0" w:line="240" w:lineRule="auto"/>
        <w:ind w:left="4962" w:right="283"/>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Копёнкинского</w:t>
      </w:r>
      <w:r w:rsidR="00EA7B7F" w:rsidRPr="004C107F">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A7B7F" w:rsidRPr="004C107F" w:rsidRDefault="00EA7B7F" w:rsidP="00EA7B7F">
      <w:pPr>
        <w:spacing w:after="0" w:line="240" w:lineRule="auto"/>
        <w:ind w:left="4962" w:right="283"/>
        <w:jc w:val="both"/>
        <w:rPr>
          <w:rFonts w:ascii="Arial" w:eastAsia="Times New Roman" w:hAnsi="Arial" w:cs="Arial"/>
          <w:b/>
          <w:bCs/>
          <w:sz w:val="24"/>
          <w:szCs w:val="24"/>
          <w:lang w:eastAsia="ru-RU"/>
        </w:rPr>
      </w:pPr>
    </w:p>
    <w:p w:rsidR="00EA7B7F" w:rsidRPr="004C107F" w:rsidRDefault="00EA7B7F" w:rsidP="00EA7B7F">
      <w:pPr>
        <w:spacing w:after="0" w:line="240" w:lineRule="auto"/>
        <w:ind w:right="283" w:firstLine="709"/>
        <w:jc w:val="center"/>
        <w:rPr>
          <w:rFonts w:ascii="Arial" w:eastAsia="Times New Roman" w:hAnsi="Arial" w:cs="Arial"/>
          <w:bCs/>
          <w:sz w:val="24"/>
          <w:szCs w:val="24"/>
          <w:lang w:eastAsia="ru-RU"/>
        </w:rPr>
      </w:pPr>
      <w:r w:rsidRPr="004C107F">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A7B7F" w:rsidRPr="004C107F" w:rsidRDefault="00EA7B7F" w:rsidP="00EA7B7F">
      <w:pPr>
        <w:spacing w:after="0" w:line="240" w:lineRule="auto"/>
        <w:ind w:right="283" w:firstLine="709"/>
        <w:jc w:val="both"/>
        <w:rPr>
          <w:rFonts w:ascii="Arial" w:eastAsia="Times New Roman" w:hAnsi="Arial" w:cs="Arial"/>
          <w:b/>
          <w:bCs/>
          <w:sz w:val="24"/>
          <w:szCs w:val="24"/>
          <w:lang w:eastAsia="ru-RU"/>
        </w:rPr>
      </w:pP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На территории </w:t>
      </w:r>
      <w:r w:rsidR="003B4F38" w:rsidRPr="004C107F">
        <w:rPr>
          <w:rFonts w:ascii="Arial" w:eastAsia="Times New Roman" w:hAnsi="Arial" w:cs="Arial"/>
          <w:bCs/>
          <w:sz w:val="24"/>
          <w:szCs w:val="24"/>
          <w:lang w:eastAsia="ru-RU"/>
        </w:rPr>
        <w:t>Копёнкинского</w:t>
      </w:r>
      <w:r w:rsidRPr="004C107F">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A7B7F" w:rsidRPr="004C10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A7B7F" w:rsidRPr="004C107F" w:rsidRDefault="00EA7B7F" w:rsidP="00EA7B7F">
      <w:pPr>
        <w:spacing w:after="0" w:line="240" w:lineRule="auto"/>
        <w:ind w:firstLine="709"/>
        <w:jc w:val="both"/>
        <w:rPr>
          <w:rFonts w:ascii="Arial" w:eastAsia="Times New Roman" w:hAnsi="Arial" w:cs="Arial"/>
          <w:bCs/>
          <w:sz w:val="24"/>
          <w:szCs w:val="24"/>
          <w:lang w:eastAsia="ru-RU"/>
        </w:rPr>
      </w:pPr>
      <w:r w:rsidRPr="004C107F">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A7B7F" w:rsidRPr="00EA7B7F" w:rsidRDefault="00EA7B7F" w:rsidP="00EA7B7F">
      <w:pPr>
        <w:spacing w:after="0" w:line="240" w:lineRule="auto"/>
        <w:ind w:firstLine="709"/>
        <w:jc w:val="both"/>
        <w:rPr>
          <w:rFonts w:ascii="Arial" w:eastAsia="Times New Roman" w:hAnsi="Arial" w:cs="Arial"/>
          <w:sz w:val="24"/>
          <w:szCs w:val="24"/>
          <w:lang w:eastAsia="ru-RU"/>
        </w:rPr>
      </w:pPr>
      <w:r w:rsidRPr="004C107F">
        <w:rPr>
          <w:rFonts w:ascii="Arial" w:eastAsia="Times New Roman" w:hAnsi="Arial" w:cs="Arial"/>
          <w:bCs/>
          <w:sz w:val="24"/>
          <w:szCs w:val="24"/>
          <w:lang w:eastAsia="ru-RU"/>
        </w:rPr>
        <w:t xml:space="preserve"> - нестационарные объекты (торговые, общественного питания и пр.).</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ind w:right="283" w:firstLine="709"/>
        <w:jc w:val="both"/>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p>
    <w:p w:rsidR="00B000F8" w:rsidRDefault="00B000F8"/>
    <w:sectPr w:rsidR="00B000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EA7B7F"/>
    <w:rsid w:val="00095C9F"/>
    <w:rsid w:val="000A19C1"/>
    <w:rsid w:val="00114562"/>
    <w:rsid w:val="00157D84"/>
    <w:rsid w:val="002927AE"/>
    <w:rsid w:val="002B2A01"/>
    <w:rsid w:val="002F2281"/>
    <w:rsid w:val="00302232"/>
    <w:rsid w:val="003B4F38"/>
    <w:rsid w:val="003B711C"/>
    <w:rsid w:val="004C107F"/>
    <w:rsid w:val="004C6646"/>
    <w:rsid w:val="005F531B"/>
    <w:rsid w:val="007B08F2"/>
    <w:rsid w:val="00AB3B2B"/>
    <w:rsid w:val="00B000F8"/>
    <w:rsid w:val="00B20F69"/>
    <w:rsid w:val="00C63712"/>
    <w:rsid w:val="00D1271A"/>
    <w:rsid w:val="00D56034"/>
    <w:rsid w:val="00EA7B7F"/>
    <w:rsid w:val="00F44422"/>
    <w:rsid w:val="00FC3E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lang/>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lang/>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lang/>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lang/>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lang/>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lang/>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lang/>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lang/>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lang/>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lang/>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lang/>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lang/>
    </w:rPr>
  </w:style>
  <w:style w:type="character" w:customStyle="1" w:styleId="50">
    <w:name w:val="Заголовок 5 Знак"/>
    <w:link w:val="5"/>
    <w:uiPriority w:val="9"/>
    <w:rsid w:val="00EA7B7F"/>
    <w:rPr>
      <w:rFonts w:ascii="Arial" w:eastAsia="Times New Roman" w:hAnsi="Arial" w:cs="Times New Roman"/>
      <w:color w:val="666666"/>
      <w:lang/>
    </w:rPr>
  </w:style>
  <w:style w:type="character" w:customStyle="1" w:styleId="60">
    <w:name w:val="Заголовок 6 Знак"/>
    <w:link w:val="6"/>
    <w:uiPriority w:val="9"/>
    <w:rsid w:val="00EA7B7F"/>
    <w:rPr>
      <w:rFonts w:ascii="Arial" w:eastAsia="Times New Roman" w:hAnsi="Arial" w:cs="Times New Roman"/>
      <w:i/>
      <w:color w:val="666666"/>
      <w:lang/>
    </w:rPr>
  </w:style>
  <w:style w:type="character" w:customStyle="1" w:styleId="70">
    <w:name w:val="Заголовок 7 Знак"/>
    <w:link w:val="7"/>
    <w:uiPriority w:val="9"/>
    <w:rsid w:val="00EA7B7F"/>
    <w:rPr>
      <w:rFonts w:ascii="Calibri Light" w:eastAsia="Calibri" w:hAnsi="Calibri Light" w:cs="Times New Roman"/>
      <w:i/>
      <w:iCs/>
      <w:color w:val="1F3763"/>
      <w:lang/>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lang/>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lang/>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lang/>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lang/>
    </w:rPr>
  </w:style>
  <w:style w:type="paragraph" w:styleId="ad">
    <w:name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lang/>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lang/>
    </w:rPr>
  </w:style>
  <w:style w:type="paragraph" w:styleId="22">
    <w:name w:val="Body Text 2"/>
    <w:basedOn w:val="a"/>
    <w:link w:val="23"/>
    <w:unhideWhenUsed/>
    <w:rsid w:val="00EA7B7F"/>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sz w:val="2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37410</Words>
  <Characters>213238</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2</cp:revision>
  <cp:lastPrinted>2023-02-15T13:13:00Z</cp:lastPrinted>
  <dcterms:created xsi:type="dcterms:W3CDTF">2023-02-15T13:24:00Z</dcterms:created>
  <dcterms:modified xsi:type="dcterms:W3CDTF">2023-02-15T13:24:00Z</dcterms:modified>
</cp:coreProperties>
</file>